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BD50" w14:textId="77777777" w:rsidR="000C14B5" w:rsidRDefault="000C14B5" w:rsidP="00D91FA2">
      <w:pPr>
        <w:spacing w:after="0" w:line="240" w:lineRule="auto"/>
        <w:contextualSpacing/>
        <w:mirrorIndents/>
        <w:jc w:val="both"/>
        <w:rPr>
          <w:rFonts w:eastAsia="Times New Roman" w:cstheme="minorHAnsi"/>
          <w:color w:val="000000"/>
          <w:kern w:val="0"/>
          <w:lang w:eastAsia="en-GB"/>
          <w14:ligatures w14:val="none"/>
        </w:rPr>
      </w:pPr>
    </w:p>
    <w:p w14:paraId="41A9CBF1" w14:textId="77777777" w:rsidR="00D341CD" w:rsidRPr="00CC2ECC" w:rsidRDefault="00D341CD" w:rsidP="00D91FA2">
      <w:pPr>
        <w:spacing w:after="0" w:line="240" w:lineRule="auto"/>
        <w:contextualSpacing/>
        <w:mirrorIndents/>
        <w:jc w:val="both"/>
        <w:rPr>
          <w:rFonts w:eastAsia="Times New Roman" w:cstheme="minorHAnsi"/>
          <w:color w:val="000000"/>
          <w:kern w:val="0"/>
          <w:lang w:eastAsia="en-GB"/>
          <w14:ligatures w14:val="none"/>
        </w:rPr>
      </w:pPr>
    </w:p>
    <w:p w14:paraId="04DA4F85" w14:textId="1058668B" w:rsidR="00526F8C" w:rsidRPr="00ED692D" w:rsidRDefault="00ED692D" w:rsidP="00D91FA2">
      <w:pPr>
        <w:spacing w:after="0" w:line="240" w:lineRule="auto"/>
        <w:contextualSpacing/>
        <w:mirrorIndents/>
        <w:jc w:val="both"/>
        <w:rPr>
          <w:rFonts w:eastAsia="Times New Roman" w:cstheme="minorHAnsi"/>
          <w:b/>
          <w:bCs/>
          <w:color w:val="000000"/>
          <w:kern w:val="0"/>
          <w:sz w:val="52"/>
          <w:szCs w:val="52"/>
          <w:lang w:eastAsia="en-GB"/>
          <w14:ligatures w14:val="none"/>
        </w:rPr>
      </w:pPr>
      <w:r>
        <w:rPr>
          <w:rFonts w:eastAsia="Times New Roman" w:cstheme="minorHAnsi"/>
          <w:b/>
          <w:bCs/>
          <w:color w:val="000000"/>
          <w:kern w:val="0"/>
          <w:sz w:val="52"/>
          <w:szCs w:val="52"/>
          <w:lang w:eastAsia="en-GB"/>
          <w14:ligatures w14:val="none"/>
        </w:rPr>
        <w:t xml:space="preserve">Chapter 25 - </w:t>
      </w:r>
      <w:r w:rsidRPr="00ED692D">
        <w:rPr>
          <w:rFonts w:eastAsia="Times New Roman" w:cstheme="minorHAnsi"/>
          <w:b/>
          <w:bCs/>
          <w:color w:val="000000"/>
          <w:kern w:val="0"/>
          <w:sz w:val="52"/>
          <w:szCs w:val="52"/>
          <w:lang w:eastAsia="en-GB"/>
          <w14:ligatures w14:val="none"/>
        </w:rPr>
        <w:t>Bernoulli’s Errors</w:t>
      </w:r>
    </w:p>
    <w:p w14:paraId="446FA6D1" w14:textId="77777777" w:rsidR="00ED692D" w:rsidRPr="00D91FA2" w:rsidRDefault="00ED692D" w:rsidP="00D91FA2">
      <w:pPr>
        <w:spacing w:after="0" w:line="240" w:lineRule="auto"/>
        <w:contextualSpacing/>
        <w:mirrorIndents/>
        <w:jc w:val="both"/>
        <w:rPr>
          <w:rFonts w:eastAsia="Times New Roman" w:cstheme="minorHAnsi"/>
          <w:color w:val="000000"/>
          <w:kern w:val="0"/>
          <w:lang w:eastAsia="en-GB"/>
          <w14:ligatures w14:val="none"/>
        </w:rPr>
      </w:pPr>
    </w:p>
    <w:p w14:paraId="11B86E1D" w14:textId="271251D6" w:rsidR="00526F8C" w:rsidRPr="00D91FA2" w:rsidRDefault="00526F8C" w:rsidP="00D91FA2">
      <w:pPr>
        <w:spacing w:after="0" w:line="240" w:lineRule="auto"/>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One hundred years before Fechner, Bernoulli invented psychophysics to explain this aversion to risk. His idea was straightforward: people’s choices are based not on dollar values but on the psychological values of outcomes, their utilities. The psychological value of a gamble is therefore not the weighted average of its possible dollar outcomes; it is the average of the utilities of these outcomes, each weighted by its probability.</w:t>
      </w:r>
    </w:p>
    <w:p w14:paraId="3D839E74" w14:textId="77777777" w:rsidR="00526F8C" w:rsidRPr="00D91FA2" w:rsidRDefault="00526F8C" w:rsidP="00D91FA2">
      <w:pPr>
        <w:spacing w:after="0" w:line="240" w:lineRule="auto"/>
        <w:contextualSpacing/>
        <w:mirrorIndents/>
        <w:jc w:val="both"/>
        <w:rPr>
          <w:rFonts w:eastAsia="Times New Roman" w:cstheme="minorHAnsi"/>
          <w:color w:val="000000"/>
          <w:kern w:val="0"/>
          <w:lang w:eastAsia="en-GB"/>
          <w14:ligatures w14:val="none"/>
        </w:rPr>
      </w:pPr>
    </w:p>
    <w:p w14:paraId="4C6CAC42" w14:textId="3BFC0F5D" w:rsidR="00526F8C" w:rsidRPr="00D91FA2" w:rsidRDefault="00526F8C" w:rsidP="00D91FA2">
      <w:pPr>
        <w:spacing w:after="0" w:line="240" w:lineRule="auto"/>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Table 3 shows a version of the utility function that Bernoulli calculated; it presents the utility of different levels of wealth, from 1 million to 10 million. You can see that adding 1 million to a wealth of 1 million yields an increment of 20 utility points, but adding 1 million to a wealth of 9 million adds only 4 points. Bernoulli proposed that the diminishing marginal value of wealth (in the modern jargon) is what explains risk aversion—the common preference that people generally show for a sure thing over a favorable gamble of equal or slightly higher expected value.</w:t>
      </w:r>
    </w:p>
    <w:p w14:paraId="4AD058A9" w14:textId="77777777" w:rsidR="00526F8C" w:rsidRPr="00D91FA2" w:rsidRDefault="00526F8C" w:rsidP="00D91FA2">
      <w:pPr>
        <w:spacing w:after="0" w:line="240" w:lineRule="auto"/>
        <w:contextualSpacing/>
        <w:mirrorIndents/>
        <w:jc w:val="both"/>
        <w:rPr>
          <w:rFonts w:eastAsia="Times New Roman" w:cstheme="minorHAnsi"/>
          <w:color w:val="000000"/>
          <w:kern w:val="0"/>
          <w:lang w:eastAsia="en-GB"/>
          <w14:ligatures w14:val="none"/>
        </w:rPr>
      </w:pPr>
    </w:p>
    <w:tbl>
      <w:tblPr>
        <w:tblStyle w:val="TableGrid"/>
        <w:tblW w:w="7906" w:type="dxa"/>
        <w:tblLayout w:type="fixed"/>
        <w:tblLook w:val="04A0" w:firstRow="1" w:lastRow="0" w:firstColumn="1" w:lastColumn="0" w:noHBand="0" w:noVBand="1"/>
      </w:tblPr>
      <w:tblGrid>
        <w:gridCol w:w="1984"/>
        <w:gridCol w:w="580"/>
        <w:gridCol w:w="580"/>
        <w:gridCol w:w="580"/>
        <w:gridCol w:w="580"/>
        <w:gridCol w:w="580"/>
        <w:gridCol w:w="580"/>
        <w:gridCol w:w="580"/>
        <w:gridCol w:w="580"/>
        <w:gridCol w:w="580"/>
        <w:gridCol w:w="702"/>
      </w:tblGrid>
      <w:tr w:rsidR="00215333" w:rsidRPr="00D91FA2" w14:paraId="44D70843" w14:textId="6D62AB32" w:rsidTr="00215333">
        <w:tc>
          <w:tcPr>
            <w:tcW w:w="1984" w:type="dxa"/>
            <w:vAlign w:val="center"/>
          </w:tcPr>
          <w:p w14:paraId="3BB0C505" w14:textId="529D93B3"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Wealth (millions)</w:t>
            </w:r>
          </w:p>
        </w:tc>
        <w:tc>
          <w:tcPr>
            <w:tcW w:w="580" w:type="dxa"/>
            <w:vAlign w:val="center"/>
          </w:tcPr>
          <w:p w14:paraId="078320D8" w14:textId="489D7982"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1</w:t>
            </w:r>
          </w:p>
        </w:tc>
        <w:tc>
          <w:tcPr>
            <w:tcW w:w="580" w:type="dxa"/>
            <w:vAlign w:val="center"/>
          </w:tcPr>
          <w:p w14:paraId="4C8FB1A5" w14:textId="5C4B584D"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2</w:t>
            </w:r>
          </w:p>
        </w:tc>
        <w:tc>
          <w:tcPr>
            <w:tcW w:w="580" w:type="dxa"/>
            <w:vAlign w:val="center"/>
          </w:tcPr>
          <w:p w14:paraId="3F9EE31B" w14:textId="40297C75"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3</w:t>
            </w:r>
          </w:p>
        </w:tc>
        <w:tc>
          <w:tcPr>
            <w:tcW w:w="580" w:type="dxa"/>
            <w:vAlign w:val="center"/>
          </w:tcPr>
          <w:p w14:paraId="4D7B4652" w14:textId="129875B0"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4</w:t>
            </w:r>
          </w:p>
        </w:tc>
        <w:tc>
          <w:tcPr>
            <w:tcW w:w="580" w:type="dxa"/>
            <w:vAlign w:val="center"/>
          </w:tcPr>
          <w:p w14:paraId="0D458485" w14:textId="7DE7AAF7"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5</w:t>
            </w:r>
          </w:p>
        </w:tc>
        <w:tc>
          <w:tcPr>
            <w:tcW w:w="580" w:type="dxa"/>
            <w:vAlign w:val="center"/>
          </w:tcPr>
          <w:p w14:paraId="3EF995CB" w14:textId="3B96B141"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6</w:t>
            </w:r>
          </w:p>
        </w:tc>
        <w:tc>
          <w:tcPr>
            <w:tcW w:w="580" w:type="dxa"/>
            <w:vAlign w:val="center"/>
          </w:tcPr>
          <w:p w14:paraId="07F45E6C" w14:textId="1F1AD744"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7</w:t>
            </w:r>
          </w:p>
        </w:tc>
        <w:tc>
          <w:tcPr>
            <w:tcW w:w="580" w:type="dxa"/>
            <w:vAlign w:val="center"/>
          </w:tcPr>
          <w:p w14:paraId="20F2C421" w14:textId="73867CC4"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8</w:t>
            </w:r>
          </w:p>
        </w:tc>
        <w:tc>
          <w:tcPr>
            <w:tcW w:w="580" w:type="dxa"/>
            <w:vAlign w:val="center"/>
          </w:tcPr>
          <w:p w14:paraId="174C1B2D" w14:textId="096D5F45"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9</w:t>
            </w:r>
          </w:p>
        </w:tc>
        <w:tc>
          <w:tcPr>
            <w:tcW w:w="702" w:type="dxa"/>
            <w:vAlign w:val="center"/>
          </w:tcPr>
          <w:p w14:paraId="1B0B6222" w14:textId="5C5D40FE"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10</w:t>
            </w:r>
          </w:p>
        </w:tc>
      </w:tr>
      <w:tr w:rsidR="00215333" w:rsidRPr="00D91FA2" w14:paraId="7DBB4494" w14:textId="47CAA101" w:rsidTr="00215333">
        <w:tc>
          <w:tcPr>
            <w:tcW w:w="1984" w:type="dxa"/>
            <w:vAlign w:val="center"/>
          </w:tcPr>
          <w:p w14:paraId="0864C092" w14:textId="4D86D4C5"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Utility Units</w:t>
            </w:r>
          </w:p>
        </w:tc>
        <w:tc>
          <w:tcPr>
            <w:tcW w:w="580" w:type="dxa"/>
            <w:vAlign w:val="center"/>
          </w:tcPr>
          <w:p w14:paraId="1C3C466E" w14:textId="71189568"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10</w:t>
            </w:r>
          </w:p>
        </w:tc>
        <w:tc>
          <w:tcPr>
            <w:tcW w:w="580" w:type="dxa"/>
            <w:vAlign w:val="center"/>
          </w:tcPr>
          <w:p w14:paraId="4F66B5F0" w14:textId="4C51DDB6"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30</w:t>
            </w:r>
          </w:p>
        </w:tc>
        <w:tc>
          <w:tcPr>
            <w:tcW w:w="580" w:type="dxa"/>
            <w:vAlign w:val="center"/>
          </w:tcPr>
          <w:p w14:paraId="325E9912" w14:textId="2F2155E8"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48</w:t>
            </w:r>
          </w:p>
        </w:tc>
        <w:tc>
          <w:tcPr>
            <w:tcW w:w="580" w:type="dxa"/>
            <w:vAlign w:val="center"/>
          </w:tcPr>
          <w:p w14:paraId="72231C0E" w14:textId="13546A3B"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60</w:t>
            </w:r>
          </w:p>
        </w:tc>
        <w:tc>
          <w:tcPr>
            <w:tcW w:w="580" w:type="dxa"/>
            <w:vAlign w:val="center"/>
          </w:tcPr>
          <w:p w14:paraId="47F84118" w14:textId="3D0A75A8"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70</w:t>
            </w:r>
          </w:p>
        </w:tc>
        <w:tc>
          <w:tcPr>
            <w:tcW w:w="580" w:type="dxa"/>
            <w:vAlign w:val="center"/>
          </w:tcPr>
          <w:p w14:paraId="19E600E0" w14:textId="0E9E7A7F"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78</w:t>
            </w:r>
          </w:p>
        </w:tc>
        <w:tc>
          <w:tcPr>
            <w:tcW w:w="580" w:type="dxa"/>
            <w:vAlign w:val="center"/>
          </w:tcPr>
          <w:p w14:paraId="27BC4BF9" w14:textId="2C1B0FA4"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84</w:t>
            </w:r>
          </w:p>
        </w:tc>
        <w:tc>
          <w:tcPr>
            <w:tcW w:w="580" w:type="dxa"/>
            <w:vAlign w:val="center"/>
          </w:tcPr>
          <w:p w14:paraId="69A7FE9A" w14:textId="4E07EAA7"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90</w:t>
            </w:r>
          </w:p>
        </w:tc>
        <w:tc>
          <w:tcPr>
            <w:tcW w:w="580" w:type="dxa"/>
            <w:vAlign w:val="center"/>
          </w:tcPr>
          <w:p w14:paraId="7536D5DE" w14:textId="48D0AA43"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96</w:t>
            </w:r>
          </w:p>
        </w:tc>
        <w:tc>
          <w:tcPr>
            <w:tcW w:w="702" w:type="dxa"/>
            <w:vAlign w:val="center"/>
          </w:tcPr>
          <w:p w14:paraId="56FAFD15" w14:textId="75AAA93C" w:rsidR="00215333" w:rsidRPr="00D91FA2" w:rsidRDefault="00215333"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100</w:t>
            </w:r>
          </w:p>
        </w:tc>
      </w:tr>
    </w:tbl>
    <w:p w14:paraId="398D0E18" w14:textId="77777777" w:rsidR="00526F8C" w:rsidRPr="00D91FA2" w:rsidRDefault="00526F8C" w:rsidP="00D91FA2">
      <w:pPr>
        <w:spacing w:after="0" w:line="240" w:lineRule="auto"/>
        <w:contextualSpacing/>
        <w:mirrorIndents/>
        <w:jc w:val="both"/>
        <w:rPr>
          <w:rFonts w:eastAsia="Times New Roman" w:cstheme="minorHAnsi"/>
          <w:color w:val="000000"/>
          <w:kern w:val="0"/>
          <w:lang w:eastAsia="en-GB"/>
          <w14:ligatures w14:val="none"/>
        </w:rPr>
      </w:pPr>
    </w:p>
    <w:p w14:paraId="4EC796C3" w14:textId="68E98EB3" w:rsidR="00D91FA2" w:rsidRDefault="00D91FA2" w:rsidP="00D91FA2">
      <w:pPr>
        <w:spacing w:after="0" w:line="240" w:lineRule="auto"/>
        <w:contextualSpacing/>
        <w:mirrorIndents/>
        <w:jc w:val="both"/>
        <w:rPr>
          <w:rFonts w:cstheme="minorHAnsi"/>
        </w:rPr>
      </w:pPr>
      <w:r w:rsidRPr="00D91FA2">
        <w:rPr>
          <w:rFonts w:cstheme="minorHAnsi"/>
        </w:rPr>
        <w:t>Consider this choice:</w:t>
      </w:r>
    </w:p>
    <w:p w14:paraId="574BEC59" w14:textId="77777777" w:rsidR="00D91FA2" w:rsidRPr="00D91FA2" w:rsidRDefault="00D91FA2" w:rsidP="00D91FA2">
      <w:pPr>
        <w:spacing w:after="0" w:line="240" w:lineRule="auto"/>
        <w:contextualSpacing/>
        <w:mirrorIndents/>
        <w:jc w:val="both"/>
        <w:rPr>
          <w:rFonts w:cstheme="minorHAnsi"/>
        </w:rPr>
      </w:pPr>
    </w:p>
    <w:tbl>
      <w:tblPr>
        <w:tblStyle w:val="TableGrid"/>
        <w:tblW w:w="9298" w:type="dxa"/>
        <w:tblLayout w:type="fixed"/>
        <w:tblLook w:val="04A0" w:firstRow="1" w:lastRow="0" w:firstColumn="1" w:lastColumn="0" w:noHBand="0" w:noVBand="1"/>
      </w:tblPr>
      <w:tblGrid>
        <w:gridCol w:w="4649"/>
        <w:gridCol w:w="4649"/>
      </w:tblGrid>
      <w:tr w:rsidR="00A05D04" w:rsidRPr="00D91FA2" w14:paraId="3C10A4F6" w14:textId="33A42FB1" w:rsidTr="00A05D04">
        <w:tc>
          <w:tcPr>
            <w:tcW w:w="4649" w:type="dxa"/>
          </w:tcPr>
          <w:p w14:paraId="127F6349" w14:textId="77777777" w:rsidR="009966FA" w:rsidRPr="00D91FA2" w:rsidRDefault="009966FA"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Equal chances to have 1 million or 7 millions</w:t>
            </w:r>
          </w:p>
        </w:tc>
        <w:tc>
          <w:tcPr>
            <w:tcW w:w="4649" w:type="dxa"/>
          </w:tcPr>
          <w:p w14:paraId="3CC66C19" w14:textId="6F43BAD2" w:rsidR="009966FA" w:rsidRPr="00D91FA2" w:rsidRDefault="009966FA"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Utility: (10+84)/2 = 47</w:t>
            </w:r>
          </w:p>
        </w:tc>
      </w:tr>
    </w:tbl>
    <w:p w14:paraId="5290E881" w14:textId="77777777" w:rsidR="009966FA" w:rsidRPr="00D91FA2" w:rsidRDefault="009966FA" w:rsidP="00D91FA2">
      <w:pPr>
        <w:spacing w:after="0" w:line="240" w:lineRule="auto"/>
        <w:contextualSpacing/>
        <w:mirrorIndents/>
        <w:jc w:val="both"/>
        <w:rPr>
          <w:rFonts w:eastAsia="Times New Roman" w:cstheme="minorHAnsi"/>
          <w:color w:val="000000"/>
          <w:kern w:val="0"/>
          <w:lang w:eastAsia="en-GB"/>
          <w14:ligatures w14:val="none"/>
        </w:rPr>
      </w:pPr>
    </w:p>
    <w:p w14:paraId="37FAAED7" w14:textId="28B21308" w:rsidR="00526F8C" w:rsidRDefault="00D4203D" w:rsidP="00D91FA2">
      <w:pPr>
        <w:spacing w:after="0" w:line="240" w:lineRule="auto"/>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OR</w:t>
      </w:r>
    </w:p>
    <w:p w14:paraId="2A952D4A" w14:textId="77777777" w:rsidR="00A05D04" w:rsidRPr="00D91FA2" w:rsidRDefault="00A05D04" w:rsidP="00D91FA2">
      <w:pPr>
        <w:spacing w:after="0" w:line="240" w:lineRule="auto"/>
        <w:contextualSpacing/>
        <w:mirrorIndents/>
        <w:jc w:val="both"/>
        <w:rPr>
          <w:rFonts w:eastAsia="Times New Roman" w:cstheme="minorHAnsi"/>
          <w:color w:val="000000"/>
          <w:kern w:val="0"/>
          <w:lang w:eastAsia="en-GB"/>
          <w14:ligatures w14:val="none"/>
        </w:rPr>
      </w:pPr>
    </w:p>
    <w:tbl>
      <w:tblPr>
        <w:tblStyle w:val="TableGrid"/>
        <w:tblW w:w="0" w:type="auto"/>
        <w:tblLook w:val="04A0" w:firstRow="1" w:lastRow="0" w:firstColumn="1" w:lastColumn="0" w:noHBand="0" w:noVBand="1"/>
      </w:tblPr>
      <w:tblGrid>
        <w:gridCol w:w="4673"/>
        <w:gridCol w:w="4536"/>
      </w:tblGrid>
      <w:tr w:rsidR="009966FA" w:rsidRPr="00D91FA2" w14:paraId="565CCAAF" w14:textId="77777777" w:rsidTr="00A05D04">
        <w:tc>
          <w:tcPr>
            <w:tcW w:w="4673" w:type="dxa"/>
          </w:tcPr>
          <w:p w14:paraId="7F74ACDC" w14:textId="52E4FCBC" w:rsidR="009966FA" w:rsidRPr="00D91FA2" w:rsidRDefault="009966FA"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Have 4 million with certainty</w:t>
            </w:r>
          </w:p>
        </w:tc>
        <w:tc>
          <w:tcPr>
            <w:tcW w:w="4536" w:type="dxa"/>
          </w:tcPr>
          <w:p w14:paraId="3A186EBB" w14:textId="60654DC4" w:rsidR="009966FA" w:rsidRPr="00D91FA2" w:rsidRDefault="009966FA" w:rsidP="00D91FA2">
            <w:pPr>
              <w:contextualSpacing/>
              <w:mirrorIndents/>
              <w:jc w:val="both"/>
              <w:rPr>
                <w:rFonts w:eastAsia="Times New Roman" w:cstheme="minorHAnsi"/>
                <w:color w:val="000000"/>
                <w:kern w:val="0"/>
                <w:lang w:eastAsia="en-GB"/>
                <w14:ligatures w14:val="none"/>
              </w:rPr>
            </w:pPr>
            <w:r w:rsidRPr="00D91FA2">
              <w:rPr>
                <w:rFonts w:eastAsia="Times New Roman" w:cstheme="minorHAnsi"/>
                <w:color w:val="000000"/>
                <w:kern w:val="0"/>
                <w:lang w:eastAsia="en-GB"/>
                <w14:ligatures w14:val="none"/>
              </w:rPr>
              <w:t>Utility:60</w:t>
            </w:r>
          </w:p>
        </w:tc>
      </w:tr>
    </w:tbl>
    <w:p w14:paraId="72B0BE38" w14:textId="4A905B84" w:rsidR="00D4203D" w:rsidRPr="00D91FA2" w:rsidRDefault="00D4203D" w:rsidP="00D91FA2">
      <w:pPr>
        <w:spacing w:after="0" w:line="240" w:lineRule="auto"/>
        <w:contextualSpacing/>
        <w:mirrorIndents/>
        <w:jc w:val="both"/>
        <w:rPr>
          <w:rFonts w:eastAsia="Times New Roman" w:cstheme="minorHAnsi"/>
          <w:color w:val="000000"/>
          <w:kern w:val="0"/>
          <w:lang w:eastAsia="en-GB"/>
          <w14:ligatures w14:val="none"/>
        </w:rPr>
      </w:pPr>
    </w:p>
    <w:p w14:paraId="659CFEB7" w14:textId="5F6168F3" w:rsidR="00D4203D" w:rsidRPr="00D91FA2" w:rsidRDefault="00DD107E" w:rsidP="00D91FA2">
      <w:pPr>
        <w:spacing w:after="0" w:line="240" w:lineRule="auto"/>
        <w:contextualSpacing/>
        <w:mirrorIndents/>
        <w:jc w:val="both"/>
        <w:rPr>
          <w:rFonts w:cstheme="minorHAnsi"/>
          <w:color w:val="000000"/>
        </w:rPr>
      </w:pPr>
      <w:r w:rsidRPr="00D91FA2">
        <w:rPr>
          <w:rFonts w:cstheme="minorHAnsi"/>
          <w:color w:val="000000"/>
        </w:rPr>
        <w:t xml:space="preserve">The expected value of the gamble and the “sure thing” are equal in ducats (4 million), but </w:t>
      </w:r>
      <w:r w:rsidRPr="00A05D04">
        <w:rPr>
          <w:rFonts w:cstheme="minorHAnsi"/>
          <w:color w:val="000000"/>
          <w:highlight w:val="yellow"/>
        </w:rPr>
        <w:t>the psychological utilities of the two options are different</w:t>
      </w:r>
      <w:r w:rsidRPr="00D91FA2">
        <w:rPr>
          <w:rFonts w:cstheme="minorHAnsi"/>
          <w:color w:val="000000"/>
        </w:rPr>
        <w:t>, because of the diminishing utility of wealth: the increment of utility from 1 million to 4 million is 50 units, but an equal increment, from 4 to 7 million, increases the utility of wealth by only 24 units. The utility of the gamble is 94/2 = 47 (the utility of its two outcomes, each weighted by its probability of 1/2). The utility of 4 million is 60. Because 60 is more than 47, an individual with this utility function will prefer the sure thing. Bernoulli’s insight was that a decision maker with diminishing marginal utility for wealth will be risk averse.</w:t>
      </w:r>
    </w:p>
    <w:p w14:paraId="07096F94" w14:textId="77777777" w:rsidR="00DD107E" w:rsidRPr="00D91FA2" w:rsidRDefault="00DD107E" w:rsidP="00D91FA2">
      <w:pPr>
        <w:spacing w:after="0" w:line="240" w:lineRule="auto"/>
        <w:contextualSpacing/>
        <w:mirrorIndents/>
        <w:jc w:val="both"/>
        <w:rPr>
          <w:rFonts w:eastAsia="Times New Roman" w:cstheme="minorHAnsi"/>
          <w:color w:val="000000"/>
          <w:kern w:val="0"/>
          <w:lang w:eastAsia="en-GB"/>
          <w14:ligatures w14:val="none"/>
        </w:rPr>
      </w:pPr>
    </w:p>
    <w:p w14:paraId="25A89A43" w14:textId="3946A4EF" w:rsidR="00D4203D" w:rsidRPr="00D91FA2" w:rsidRDefault="00DD107E" w:rsidP="00D91FA2">
      <w:pPr>
        <w:spacing w:after="0" w:line="240" w:lineRule="auto"/>
        <w:contextualSpacing/>
        <w:mirrorIndents/>
        <w:jc w:val="both"/>
        <w:rPr>
          <w:rFonts w:eastAsia="Times New Roman" w:cstheme="minorHAnsi"/>
          <w:color w:val="000000"/>
          <w:kern w:val="0"/>
          <w:lang w:eastAsia="en-GB"/>
          <w14:ligatures w14:val="none"/>
        </w:rPr>
      </w:pPr>
      <w:r w:rsidRPr="00181060">
        <w:rPr>
          <w:rFonts w:cstheme="minorHAnsi"/>
          <w:color w:val="000000"/>
          <w:highlight w:val="yellow"/>
        </w:rPr>
        <w:t>Bernoulli’s essay is a marvel of concise brilliance. He applied his new concept of expected utility (which he called “moral expectation”) to compute how much a merchant in St. Petersburg would be willing to pay to insure a shipment of spice from Amsterdam if “he is well aware of the fact that at this time of year of one hundred ships which sail from Amsterdam to Petersburg, five are usually lost.” His utility function explained why poor people buy insurance and why richer people sell it to them. As you can see in the table, the loss of 1 million causes a loss of 4 points of utility (from 100 to 96) to someone who has 10 million and a much larger loss of 18 points (from 48 to 30) to someone who starts off with 3 million. The poorer man will happily pay a premium to transfer the risk to the richer one, which is what insurance is about</w:t>
      </w:r>
      <w:r w:rsidR="003B7EF4">
        <w:rPr>
          <w:rFonts w:cstheme="minorHAnsi"/>
          <w:color w:val="000000"/>
          <w:highlight w:val="yellow"/>
        </w:rPr>
        <w:t xml:space="preserve"> (</w:t>
      </w:r>
      <w:r w:rsidR="003B7EF4" w:rsidRPr="003B7EF4">
        <w:rPr>
          <w:rFonts w:cstheme="minorHAnsi"/>
          <w:color w:val="FF0000"/>
          <w:highlight w:val="yellow"/>
        </w:rPr>
        <w:t xml:space="preserve">eu: lembrar também que </w:t>
      </w:r>
      <w:r w:rsidR="00A72A32">
        <w:rPr>
          <w:rFonts w:cstheme="minorHAnsi"/>
          <w:color w:val="FF0000"/>
          <w:highlight w:val="yellow"/>
        </w:rPr>
        <w:t xml:space="preserve">a empresa de Seguro ainda trabalha para construir um </w:t>
      </w:r>
      <w:r w:rsidR="00A72A32">
        <w:rPr>
          <w:rFonts w:cstheme="minorHAnsi"/>
          <w:color w:val="FF0000"/>
        </w:rPr>
        <w:t>“</w:t>
      </w:r>
      <w:r w:rsidR="00A72A32" w:rsidRPr="00A72A32">
        <w:rPr>
          <w:rFonts w:cstheme="minorHAnsi"/>
          <w:color w:val="FF0000"/>
        </w:rPr>
        <w:t>Pearson correlation coefficient</w:t>
      </w:r>
      <w:r w:rsidR="00A72A32">
        <w:rPr>
          <w:rFonts w:cstheme="minorHAnsi"/>
          <w:color w:val="FF0000"/>
        </w:rPr>
        <w:t>” negativo</w:t>
      </w:r>
      <w:r w:rsidR="00A72A32">
        <w:rPr>
          <w:rFonts w:cstheme="minorHAnsi"/>
          <w:color w:val="FF0000"/>
          <w:highlight w:val="yellow"/>
        </w:rPr>
        <w:t xml:space="preserve"> entre eventos</w:t>
      </w:r>
      <w:r w:rsidR="00A72A32">
        <w:rPr>
          <w:rFonts w:cstheme="minorHAnsi"/>
          <w:color w:val="FF0000"/>
        </w:rPr>
        <w:t xml:space="preserve"> futuros</w:t>
      </w:r>
      <w:r w:rsidR="00A72A32">
        <w:rPr>
          <w:rFonts w:cstheme="minorHAnsi"/>
          <w:color w:val="000000"/>
        </w:rPr>
        <w:t xml:space="preserve">). </w:t>
      </w:r>
      <w:r w:rsidRPr="00D91FA2">
        <w:rPr>
          <w:rFonts w:cstheme="minorHAnsi"/>
          <w:color w:val="000000"/>
        </w:rPr>
        <w:t>Bernoulli also offered a solution to the famous “St. Petersburg paradox,” in which people who are offered a gamble that has infinite expected value (in ducats) are willing to spend only a few ducats for it. Most impressive, his analysis of risk attitudes in terms of preferences for wealth has stood the test of time: it is still current in economic analysis almost 300 years later.</w:t>
      </w:r>
    </w:p>
    <w:p w14:paraId="633913AE" w14:textId="77777777" w:rsidR="00526F8C" w:rsidRPr="00D91FA2" w:rsidRDefault="00526F8C" w:rsidP="00D91FA2">
      <w:pPr>
        <w:spacing w:after="0" w:line="240" w:lineRule="auto"/>
        <w:contextualSpacing/>
        <w:mirrorIndents/>
        <w:jc w:val="both"/>
        <w:rPr>
          <w:rFonts w:eastAsia="Times New Roman" w:cstheme="minorHAnsi"/>
          <w:color w:val="000000"/>
          <w:kern w:val="0"/>
          <w:lang w:eastAsia="en-GB"/>
          <w14:ligatures w14:val="none"/>
        </w:rPr>
      </w:pPr>
    </w:p>
    <w:p w14:paraId="7022D35E" w14:textId="77777777" w:rsidR="00DD107E" w:rsidRPr="00D91FA2" w:rsidRDefault="00DD107E" w:rsidP="00D91FA2">
      <w:pPr>
        <w:spacing w:after="0" w:line="240" w:lineRule="auto"/>
        <w:contextualSpacing/>
        <w:mirrorIndents/>
        <w:jc w:val="both"/>
        <w:rPr>
          <w:rFonts w:eastAsia="Times New Roman" w:cstheme="minorHAnsi"/>
          <w:color w:val="000000"/>
          <w:kern w:val="0"/>
          <w:lang w:eastAsia="en-GB"/>
          <w14:ligatures w14:val="none"/>
        </w:rPr>
      </w:pPr>
      <w:r w:rsidRPr="00DD107E">
        <w:rPr>
          <w:rFonts w:eastAsia="Times New Roman" w:cstheme="minorHAnsi"/>
          <w:color w:val="000000"/>
          <w:kern w:val="0"/>
          <w:lang w:eastAsia="en-GB"/>
          <w14:ligatures w14:val="none"/>
        </w:rPr>
        <w:t>The longevity of the theory is all the more remarkable because it is seriously flawed. The errors of a theory are rarely found in what it asserts explicitly; they hide in what it ignores or tacitly assumes. For an example, take the following scenarios:</w:t>
      </w:r>
    </w:p>
    <w:p w14:paraId="728EAA06" w14:textId="77777777" w:rsidR="00DD107E" w:rsidRPr="00DD107E" w:rsidRDefault="00DD107E" w:rsidP="00D91FA2">
      <w:pPr>
        <w:spacing w:after="0" w:line="240" w:lineRule="auto"/>
        <w:contextualSpacing/>
        <w:mirrorIndents/>
        <w:jc w:val="both"/>
        <w:rPr>
          <w:rFonts w:eastAsia="Times New Roman" w:cstheme="minorHAnsi"/>
          <w:color w:val="000000"/>
          <w:kern w:val="0"/>
          <w:lang w:eastAsia="en-GB"/>
          <w14:ligatures w14:val="none"/>
        </w:rPr>
      </w:pPr>
    </w:p>
    <w:p w14:paraId="16E1FC06" w14:textId="65DEE802" w:rsidR="004B22CA" w:rsidRPr="00D91FA2" w:rsidRDefault="00D91FA2" w:rsidP="00D91FA2">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00DD107E" w:rsidRPr="00D91FA2">
        <w:rPr>
          <w:rFonts w:eastAsia="Times New Roman" w:cstheme="minorHAnsi"/>
          <w:color w:val="000000"/>
          <w:kern w:val="0"/>
          <w:lang w:eastAsia="en-GB"/>
          <w14:ligatures w14:val="none"/>
        </w:rPr>
        <w:t xml:space="preserve">Today Jack and Jill each have a wealth of 5 million. </w:t>
      </w:r>
    </w:p>
    <w:p w14:paraId="451F5D06" w14:textId="2A80078A" w:rsidR="004B22CA" w:rsidRPr="00D91FA2" w:rsidRDefault="00D91FA2" w:rsidP="00D91FA2">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00DD107E" w:rsidRPr="00D91FA2">
        <w:rPr>
          <w:rFonts w:eastAsia="Times New Roman" w:cstheme="minorHAnsi"/>
          <w:color w:val="000000"/>
          <w:kern w:val="0"/>
          <w:lang w:eastAsia="en-GB"/>
          <w14:ligatures w14:val="none"/>
        </w:rPr>
        <w:t xml:space="preserve">Yesterday, Jack had 1 million and Jill had 9 million. </w:t>
      </w:r>
    </w:p>
    <w:p w14:paraId="745A6AFC" w14:textId="0E41C4CD" w:rsidR="00DD107E" w:rsidRPr="00D91FA2" w:rsidRDefault="00D91FA2" w:rsidP="00D91FA2">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00DD107E" w:rsidRPr="00D91FA2">
        <w:rPr>
          <w:rFonts w:eastAsia="Times New Roman" w:cstheme="minorHAnsi"/>
          <w:color w:val="000000"/>
          <w:kern w:val="0"/>
          <w:lang w:eastAsia="en-GB"/>
          <w14:ligatures w14:val="none"/>
        </w:rPr>
        <w:t>Are they equally happy? (Do they have the same utility?)</w:t>
      </w:r>
    </w:p>
    <w:p w14:paraId="332E1224" w14:textId="77777777" w:rsidR="00DD107E" w:rsidRPr="00D91FA2" w:rsidRDefault="00DD107E" w:rsidP="00D91FA2">
      <w:pPr>
        <w:spacing w:after="0" w:line="240" w:lineRule="auto"/>
        <w:contextualSpacing/>
        <w:mirrorIndents/>
        <w:jc w:val="both"/>
        <w:rPr>
          <w:rFonts w:eastAsia="Times New Roman" w:cstheme="minorHAnsi"/>
          <w:color w:val="000000"/>
          <w:kern w:val="0"/>
          <w:lang w:eastAsia="en-GB"/>
          <w14:ligatures w14:val="none"/>
        </w:rPr>
      </w:pPr>
    </w:p>
    <w:p w14:paraId="286A0556" w14:textId="138211CF" w:rsidR="00393E8C" w:rsidRDefault="00393E8C" w:rsidP="00393E8C">
      <w:pPr>
        <w:spacing w:after="0" w:line="240" w:lineRule="auto"/>
        <w:contextualSpacing/>
        <w:mirrorIndents/>
        <w:jc w:val="both"/>
        <w:rPr>
          <w:rFonts w:eastAsia="Times New Roman" w:cstheme="minorHAnsi"/>
          <w:color w:val="000000"/>
          <w:kern w:val="0"/>
          <w:lang w:eastAsia="en-GB"/>
          <w14:ligatures w14:val="none"/>
        </w:rPr>
      </w:pPr>
      <w:r w:rsidRPr="00393E8C">
        <w:rPr>
          <w:rFonts w:eastAsia="Times New Roman" w:cstheme="minorHAnsi"/>
          <w:color w:val="000000"/>
          <w:kern w:val="0"/>
          <w:lang w:eastAsia="en-GB"/>
          <w14:ligatures w14:val="none"/>
        </w:rPr>
        <w:lastRenderedPageBreak/>
        <w:t>Bernoulli’s theory assumes that the utility of their wealth is what makes people</w:t>
      </w:r>
      <w:r>
        <w:rPr>
          <w:rFonts w:eastAsia="Times New Roman" w:cstheme="minorHAnsi"/>
          <w:color w:val="000000"/>
          <w:kern w:val="0"/>
          <w:lang w:eastAsia="en-GB"/>
          <w14:ligatures w14:val="none"/>
        </w:rPr>
        <w:t xml:space="preserve"> </w:t>
      </w:r>
      <w:r w:rsidRPr="00393E8C">
        <w:rPr>
          <w:rFonts w:eastAsia="Times New Roman" w:cstheme="minorHAnsi"/>
          <w:color w:val="000000"/>
          <w:kern w:val="0"/>
          <w:lang w:eastAsia="en-GB"/>
          <w14:ligatures w14:val="none"/>
        </w:rPr>
        <w:t>more or less happy. Jack and Jill have the same wealth, and the theory therefore asserts that they should be equally happy, but you do not need a degree in psychology to know that today Jack is elated and Jill despondent. Indeed, we know that Jack would be a great deal happier than Jill even if he had only 2 million today while she has 5. So Bernoulli’s theory must be wrong.</w:t>
      </w:r>
    </w:p>
    <w:p w14:paraId="0A015A38" w14:textId="77777777" w:rsidR="00393E8C" w:rsidRPr="00393E8C" w:rsidRDefault="00393E8C" w:rsidP="00393E8C">
      <w:pPr>
        <w:spacing w:after="0" w:line="240" w:lineRule="auto"/>
        <w:contextualSpacing/>
        <w:mirrorIndents/>
        <w:jc w:val="both"/>
        <w:rPr>
          <w:rFonts w:eastAsia="Times New Roman" w:cstheme="minorHAnsi"/>
          <w:color w:val="000000"/>
          <w:kern w:val="0"/>
          <w:lang w:eastAsia="en-GB"/>
          <w14:ligatures w14:val="none"/>
        </w:rPr>
      </w:pPr>
    </w:p>
    <w:p w14:paraId="451920F3" w14:textId="4A720E95" w:rsidR="00DD107E" w:rsidRDefault="00393E8C" w:rsidP="00393E8C">
      <w:pPr>
        <w:spacing w:after="0" w:line="240" w:lineRule="auto"/>
        <w:contextualSpacing/>
        <w:mirrorIndents/>
        <w:jc w:val="both"/>
        <w:rPr>
          <w:rFonts w:eastAsia="Times New Roman" w:cstheme="minorHAnsi"/>
          <w:color w:val="000000"/>
          <w:kern w:val="0"/>
          <w:lang w:eastAsia="en-GB"/>
          <w14:ligatures w14:val="none"/>
        </w:rPr>
      </w:pPr>
      <w:r w:rsidRPr="00393E8C">
        <w:rPr>
          <w:rFonts w:eastAsia="Times New Roman" w:cstheme="minorHAnsi"/>
          <w:color w:val="000000"/>
          <w:kern w:val="0"/>
          <w:lang w:eastAsia="en-GB"/>
          <w14:ligatures w14:val="none"/>
        </w:rPr>
        <w:t xml:space="preserve">The happiness that Jack and Jill experience is determined by the recent </w:t>
      </w:r>
      <w:r w:rsidRPr="00393E8C">
        <w:rPr>
          <w:rFonts w:eastAsia="Times New Roman" w:cstheme="minorHAnsi"/>
          <w:i/>
          <w:iCs/>
          <w:color w:val="000000"/>
          <w:kern w:val="0"/>
          <w:highlight w:val="yellow"/>
          <w:lang w:eastAsia="en-GB"/>
          <w14:ligatures w14:val="none"/>
        </w:rPr>
        <w:t>change</w:t>
      </w:r>
      <w:r w:rsidRPr="00393E8C">
        <w:rPr>
          <w:rFonts w:eastAsia="Times New Roman" w:cstheme="minorHAnsi"/>
          <w:color w:val="000000"/>
          <w:kern w:val="0"/>
          <w:lang w:eastAsia="en-GB"/>
          <w14:ligatures w14:val="none"/>
        </w:rPr>
        <w:t xml:space="preserve"> in their wealth, relative to the different states of wealth that define their reference points (1 million for Jack, 9 million for Jill). This reference dependence is ubiquitous in sensation and perception. The same sound will be experienced as very loud or quite faint, depending on whether it was preceded by a whisper or by a roar. To predict the subjective experience of loudness, it is not enough to know its absolute energy; you also need to </w:t>
      </w:r>
      <w:r>
        <w:rPr>
          <w:rFonts w:eastAsia="Times New Roman" w:cstheme="minorHAnsi"/>
          <w:color w:val="000000"/>
          <w:kern w:val="0"/>
          <w:lang w:eastAsia="en-GB"/>
          <w14:ligatures w14:val="none"/>
        </w:rPr>
        <w:t xml:space="preserve">know the </w:t>
      </w:r>
      <w:r w:rsidRPr="00393E8C">
        <w:rPr>
          <w:rFonts w:eastAsia="Times New Roman" w:cstheme="minorHAnsi"/>
          <w:color w:val="000000"/>
          <w:kern w:val="0"/>
          <w:lang w:eastAsia="en-GB"/>
          <w14:ligatures w14:val="none"/>
        </w:rPr>
        <w:t xml:space="preserve">reference sound to which it is automatically compared. Similarly, you need to know about the background before you can predict whether a gray patch on a page will appear dark or light. </w:t>
      </w:r>
      <w:r w:rsidRPr="00393E8C">
        <w:rPr>
          <w:rFonts w:eastAsia="Times New Roman" w:cstheme="minorHAnsi"/>
          <w:color w:val="000000"/>
          <w:kern w:val="0"/>
          <w:highlight w:val="yellow"/>
          <w:lang w:eastAsia="en-GB"/>
          <w14:ligatures w14:val="none"/>
        </w:rPr>
        <w:t>And you need to know the reference before you can predict the utility of an amount of wealth</w:t>
      </w:r>
      <w:r w:rsidRPr="00393E8C">
        <w:rPr>
          <w:rFonts w:eastAsia="Times New Roman" w:cstheme="minorHAnsi"/>
          <w:color w:val="000000"/>
          <w:kern w:val="0"/>
          <w:lang w:eastAsia="en-GB"/>
          <w14:ligatures w14:val="none"/>
        </w:rPr>
        <w:t>.</w:t>
      </w:r>
    </w:p>
    <w:p w14:paraId="67CB37F7" w14:textId="77777777" w:rsidR="00D91FA2" w:rsidRDefault="00D91FA2" w:rsidP="00D91FA2">
      <w:pPr>
        <w:spacing w:after="0" w:line="240" w:lineRule="auto"/>
        <w:contextualSpacing/>
        <w:mirrorIndents/>
        <w:jc w:val="both"/>
        <w:rPr>
          <w:rFonts w:eastAsia="Times New Roman" w:cstheme="minorHAnsi"/>
          <w:color w:val="000000"/>
          <w:kern w:val="0"/>
          <w:lang w:eastAsia="en-GB"/>
          <w14:ligatures w14:val="none"/>
        </w:rPr>
      </w:pPr>
    </w:p>
    <w:p w14:paraId="18C0FC08" w14:textId="77777777" w:rsidR="001E4149" w:rsidRDefault="001E4149" w:rsidP="00D91FA2">
      <w:pPr>
        <w:spacing w:after="0" w:line="240" w:lineRule="auto"/>
        <w:contextualSpacing/>
        <w:mirrorIndents/>
        <w:jc w:val="both"/>
        <w:rPr>
          <w:rFonts w:eastAsia="Times New Roman" w:cstheme="minorHAnsi"/>
          <w:color w:val="000000"/>
          <w:kern w:val="0"/>
          <w:lang w:eastAsia="en-GB"/>
          <w14:ligatures w14:val="none"/>
        </w:rPr>
      </w:pPr>
    </w:p>
    <w:p w14:paraId="74435368" w14:textId="0F0A01BA" w:rsidR="003A3E83" w:rsidRPr="003A3E83" w:rsidRDefault="003A3E83" w:rsidP="00D91FA2">
      <w:pPr>
        <w:spacing w:after="0" w:line="240" w:lineRule="auto"/>
        <w:contextualSpacing/>
        <w:mirrorIndents/>
        <w:jc w:val="both"/>
        <w:rPr>
          <w:rFonts w:eastAsia="Times New Roman" w:cstheme="minorHAnsi"/>
          <w:b/>
          <w:bCs/>
          <w:color w:val="000000"/>
          <w:kern w:val="0"/>
          <w:sz w:val="52"/>
          <w:szCs w:val="52"/>
          <w:lang w:eastAsia="en-GB"/>
          <w14:ligatures w14:val="none"/>
        </w:rPr>
      </w:pPr>
      <w:r>
        <w:rPr>
          <w:rFonts w:eastAsia="Times New Roman" w:cstheme="minorHAnsi"/>
          <w:b/>
          <w:bCs/>
          <w:color w:val="000000"/>
          <w:kern w:val="0"/>
          <w:sz w:val="52"/>
          <w:szCs w:val="52"/>
          <w:lang w:eastAsia="en-GB"/>
          <w14:ligatures w14:val="none"/>
        </w:rPr>
        <w:t xml:space="preserve">Chapter 26 - </w:t>
      </w:r>
      <w:r w:rsidRPr="003A3E83">
        <w:rPr>
          <w:rFonts w:eastAsia="Times New Roman" w:cstheme="minorHAnsi"/>
          <w:b/>
          <w:bCs/>
          <w:color w:val="000000"/>
          <w:kern w:val="0"/>
          <w:sz w:val="52"/>
          <w:szCs w:val="52"/>
          <w:lang w:eastAsia="en-GB"/>
          <w14:ligatures w14:val="none"/>
        </w:rPr>
        <w:t>Prospect Theory</w:t>
      </w:r>
    </w:p>
    <w:p w14:paraId="7035A285" w14:textId="77777777" w:rsidR="003A3E83" w:rsidRDefault="003A3E83" w:rsidP="00D91FA2">
      <w:pPr>
        <w:spacing w:after="0" w:line="240" w:lineRule="auto"/>
        <w:contextualSpacing/>
        <w:mirrorIndents/>
        <w:jc w:val="both"/>
        <w:rPr>
          <w:rFonts w:eastAsia="Times New Roman" w:cstheme="minorHAnsi"/>
          <w:color w:val="000000"/>
          <w:kern w:val="0"/>
          <w:lang w:eastAsia="en-GB"/>
          <w14:ligatures w14:val="none"/>
        </w:rPr>
      </w:pPr>
    </w:p>
    <w:p w14:paraId="34D1C861" w14:textId="77777777" w:rsidR="003A3E83" w:rsidRP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Consider these two problems:</w:t>
      </w:r>
    </w:p>
    <w:p w14:paraId="5CE6FF69" w14:textId="77777777" w:rsid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p>
    <w:p w14:paraId="6F0103CF" w14:textId="71156595" w:rsidR="003A3E83" w:rsidRP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Problem 1: Which do you choose?</w:t>
      </w:r>
    </w:p>
    <w:p w14:paraId="14FBFC7C" w14:textId="77777777" w:rsidR="003A3E83" w:rsidRP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Get $900 for sure OR 90% chance to get $1,000</w:t>
      </w:r>
    </w:p>
    <w:p w14:paraId="71D7D03F" w14:textId="77777777" w:rsid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p>
    <w:p w14:paraId="2211E442" w14:textId="24E149C5" w:rsidR="003A3E83" w:rsidRP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Problem 2: Which do you choose?</w:t>
      </w:r>
    </w:p>
    <w:p w14:paraId="236E8F32" w14:textId="77777777" w:rsidR="003A3E83" w:rsidRP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Lose $900 for sure OR 90% chance to lose $1,000</w:t>
      </w:r>
    </w:p>
    <w:p w14:paraId="2D926605" w14:textId="77777777" w:rsid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p>
    <w:p w14:paraId="6378351F" w14:textId="127D2775" w:rsid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You were probably risk averse in problem 1, as is the great majority of people.</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The subjective value of a gain of $900 is certainly more than 90% of the value of</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a ga Blth"it ue of a gin of $1,000. The risk-averse choice in this problem would</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not have surprised Bernoulli.</w:t>
      </w:r>
    </w:p>
    <w:p w14:paraId="66C29B1B" w14:textId="77777777" w:rsidR="003A3E83" w:rsidRP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p>
    <w:p w14:paraId="66D72E07" w14:textId="44688FAE" w:rsidR="003A3E83" w:rsidRDefault="003A3E83" w:rsidP="003A3E83">
      <w:pPr>
        <w:spacing w:after="0" w:line="240" w:lineRule="auto"/>
        <w:contextualSpacing/>
        <w:mirrorIndents/>
        <w:jc w:val="both"/>
        <w:rPr>
          <w:rFonts w:eastAsia="Times New Roman" w:cstheme="minorHAnsi"/>
          <w:color w:val="000000"/>
          <w:kern w:val="0"/>
          <w:lang w:eastAsia="en-GB"/>
          <w14:ligatures w14:val="none"/>
        </w:rPr>
      </w:pPr>
      <w:r w:rsidRPr="003A3E83">
        <w:rPr>
          <w:rFonts w:eastAsia="Times New Roman" w:cstheme="minorHAnsi"/>
          <w:color w:val="000000"/>
          <w:kern w:val="0"/>
          <w:lang w:eastAsia="en-GB"/>
          <w14:ligatures w14:val="none"/>
        </w:rPr>
        <w:t>Now examine your preference in problem 2. If you are like most other</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people, you chose the gamble in this question. The explanation for this risk</w:t>
      </w:r>
      <w:r>
        <w:rPr>
          <w:rFonts w:eastAsia="Times New Roman" w:cstheme="minorHAnsi"/>
          <w:color w:val="000000"/>
          <w:kern w:val="0"/>
          <w:lang w:eastAsia="en-GB"/>
          <w14:ligatures w14:val="none"/>
        </w:rPr>
        <w:t>-</w:t>
      </w:r>
      <w:r w:rsidRPr="003A3E83">
        <w:rPr>
          <w:rFonts w:eastAsia="Times New Roman" w:cstheme="minorHAnsi"/>
          <w:color w:val="000000"/>
          <w:kern w:val="0"/>
          <w:lang w:eastAsia="en-GB"/>
          <w14:ligatures w14:val="none"/>
        </w:rPr>
        <w:t>seeking choice is the mirror image of the explanation of risk aversion in problem</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1: the (negative) value of losing $900 is much more than 90% of the (negative)</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value of losing $1,000. The sure loss is very aversive, and this drives you to take</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the risk. Later, we will see that the evaluations of the probabilities (90% versus</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100%) also contributes to both risk aversion in problem 1 and the preference for</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the gamble in problem 2.</w:t>
      </w:r>
    </w:p>
    <w:p w14:paraId="71F51691" w14:textId="77777777" w:rsidR="003A3E83" w:rsidRDefault="003A3E83" w:rsidP="00D91FA2">
      <w:pPr>
        <w:spacing w:after="0" w:line="240" w:lineRule="auto"/>
        <w:contextualSpacing/>
        <w:mirrorIndents/>
        <w:jc w:val="both"/>
        <w:rPr>
          <w:rFonts w:eastAsia="Times New Roman" w:cstheme="minorHAnsi"/>
          <w:color w:val="000000"/>
          <w:kern w:val="0"/>
          <w:lang w:eastAsia="en-GB"/>
          <w14:ligatures w14:val="none"/>
        </w:rPr>
      </w:pPr>
    </w:p>
    <w:p w14:paraId="778C403E" w14:textId="0F74FB0E" w:rsidR="003A3E83" w:rsidRDefault="003A3E83" w:rsidP="00D91FA2">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w:t>
      </w:r>
      <w:r w:rsidRPr="003A3E83">
        <w:rPr>
          <w:rFonts w:eastAsia="Times New Roman" w:cstheme="minorHAnsi"/>
          <w:color w:val="000000"/>
          <w:kern w:val="0"/>
          <w:lang w:eastAsia="en-GB"/>
          <w14:ligatures w14:val="none"/>
        </w:rPr>
        <w:t xml:space="preserve"> His theory</w:t>
      </w:r>
      <w:r w:rsidR="00DB176E">
        <w:rPr>
          <w:rFonts w:eastAsia="Times New Roman" w:cstheme="minorHAnsi"/>
          <w:color w:val="000000"/>
          <w:kern w:val="0"/>
          <w:lang w:eastAsia="en-GB"/>
          <w14:ligatures w14:val="none"/>
        </w:rPr>
        <w:t xml:space="preserve"> (</w:t>
      </w:r>
      <w:r w:rsidR="00DB176E" w:rsidRPr="003A3E83">
        <w:rPr>
          <w:rFonts w:eastAsia="Times New Roman" w:cstheme="minorHAnsi"/>
          <w:color w:val="000000"/>
          <w:kern w:val="0"/>
          <w:lang w:eastAsia="en-GB"/>
          <w14:ligatures w14:val="none"/>
        </w:rPr>
        <w:t>Bernoulli’s model</w:t>
      </w:r>
      <w:r w:rsidR="00DB176E">
        <w:rPr>
          <w:rFonts w:eastAsia="Times New Roman" w:cstheme="minorHAnsi"/>
          <w:color w:val="000000"/>
          <w:kern w:val="0"/>
          <w:lang w:eastAsia="en-GB"/>
          <w14:ligatures w14:val="none"/>
        </w:rPr>
        <w:t>)</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is too simple and lacks a moving part. The missing variable is the reference</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point, the earlier state relative to which gains and losses are evaluated. In</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Bernoulli’s theory you need to know only the state of wealth to determine its</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 xml:space="preserve">utility, but in </w:t>
      </w:r>
      <w:r w:rsidRPr="002E4B2B">
        <w:rPr>
          <w:rFonts w:eastAsia="Times New Roman" w:cstheme="minorHAnsi"/>
          <w:color w:val="000000"/>
          <w:kern w:val="0"/>
          <w:highlight w:val="yellow"/>
          <w:lang w:eastAsia="en-GB"/>
          <w14:ligatures w14:val="none"/>
        </w:rPr>
        <w:t>prospect theory</w:t>
      </w:r>
      <w:r w:rsidRPr="003A3E83">
        <w:rPr>
          <w:rFonts w:eastAsia="Times New Roman" w:cstheme="minorHAnsi"/>
          <w:color w:val="000000"/>
          <w:kern w:val="0"/>
          <w:lang w:eastAsia="en-GB"/>
          <w14:ligatures w14:val="none"/>
        </w:rPr>
        <w:t xml:space="preserve"> you also need to know the reference state. </w:t>
      </w:r>
      <w:r w:rsidRPr="002E4B2B">
        <w:rPr>
          <w:rFonts w:eastAsia="Times New Roman" w:cstheme="minorHAnsi"/>
          <w:color w:val="000000"/>
          <w:kern w:val="0"/>
          <w:highlight w:val="yellow"/>
          <w:lang w:eastAsia="en-GB"/>
          <w14:ligatures w14:val="none"/>
        </w:rPr>
        <w:t>Prospect theory</w:t>
      </w:r>
      <w:r w:rsidRPr="003A3E83">
        <w:rPr>
          <w:rFonts w:eastAsia="Times New Roman" w:cstheme="minorHAnsi"/>
          <w:color w:val="000000"/>
          <w:kern w:val="0"/>
          <w:lang w:eastAsia="en-GB"/>
          <w14:ligatures w14:val="none"/>
        </w:rPr>
        <w:t xml:space="preserve"> is therefore more complex than utility theory. In science complexity is</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considered a cost, which must be justified by a sufficiently rich set of new and</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(preferably) interesting predictions of facts that the existing theory cannot</w:t>
      </w:r>
      <w:r>
        <w:rPr>
          <w:rFonts w:eastAsia="Times New Roman" w:cstheme="minorHAnsi"/>
          <w:color w:val="000000"/>
          <w:kern w:val="0"/>
          <w:lang w:eastAsia="en-GB"/>
          <w14:ligatures w14:val="none"/>
        </w:rPr>
        <w:t xml:space="preserve"> </w:t>
      </w:r>
      <w:r w:rsidRPr="003A3E83">
        <w:rPr>
          <w:rFonts w:eastAsia="Times New Roman" w:cstheme="minorHAnsi"/>
          <w:color w:val="000000"/>
          <w:kern w:val="0"/>
          <w:lang w:eastAsia="en-GB"/>
          <w14:ligatures w14:val="none"/>
        </w:rPr>
        <w:t>explain. This was the challenge we had to meet.</w:t>
      </w:r>
    </w:p>
    <w:p w14:paraId="6AB295EB" w14:textId="77777777" w:rsidR="002E4B2B" w:rsidRDefault="002E4B2B" w:rsidP="00D91FA2">
      <w:pPr>
        <w:spacing w:after="0" w:line="240" w:lineRule="auto"/>
        <w:contextualSpacing/>
        <w:mirrorIndents/>
        <w:jc w:val="both"/>
        <w:rPr>
          <w:rFonts w:eastAsia="Times New Roman" w:cstheme="minorHAnsi"/>
          <w:color w:val="000000"/>
          <w:kern w:val="0"/>
          <w:lang w:eastAsia="en-GB"/>
          <w14:ligatures w14:val="none"/>
        </w:rPr>
      </w:pPr>
    </w:p>
    <w:p w14:paraId="2B095827" w14:textId="005D1E8C" w:rsidR="00D736B9" w:rsidRDefault="00D736B9" w:rsidP="00D91FA2">
      <w:pPr>
        <w:spacing w:after="0" w:line="240" w:lineRule="auto"/>
        <w:contextualSpacing/>
        <w:mirrorIndents/>
        <w:jc w:val="both"/>
        <w:rPr>
          <w:rFonts w:eastAsia="Times New Roman" w:cstheme="minorHAnsi"/>
          <w:color w:val="000000"/>
          <w:kern w:val="0"/>
          <w:lang w:eastAsia="en-GB"/>
          <w14:ligatures w14:val="none"/>
        </w:rPr>
      </w:pPr>
      <w:r w:rsidRPr="00D736B9">
        <w:rPr>
          <w:rFonts w:eastAsia="Times New Roman" w:cstheme="minorHAnsi"/>
          <w:color w:val="000000"/>
          <w:kern w:val="0"/>
          <w:lang w:eastAsia="en-GB"/>
          <w14:ligatures w14:val="none"/>
        </w:rPr>
        <w:t>Although Amos and I were not working with the two-systems model of the</w:t>
      </w:r>
      <w:r>
        <w:rPr>
          <w:rFonts w:eastAsia="Times New Roman" w:cstheme="minorHAnsi"/>
          <w:color w:val="000000"/>
          <w:kern w:val="0"/>
          <w:lang w:eastAsia="en-GB"/>
          <w14:ligatures w14:val="none"/>
        </w:rPr>
        <w:t xml:space="preserve"> </w:t>
      </w:r>
      <w:r w:rsidRPr="00D736B9">
        <w:rPr>
          <w:rFonts w:eastAsia="Times New Roman" w:cstheme="minorHAnsi"/>
          <w:color w:val="000000"/>
          <w:kern w:val="0"/>
          <w:lang w:eastAsia="en-GB"/>
          <w14:ligatures w14:val="none"/>
        </w:rPr>
        <w:t xml:space="preserve">mind, </w:t>
      </w:r>
      <w:r w:rsidRPr="00D736B9">
        <w:rPr>
          <w:rFonts w:eastAsia="Times New Roman" w:cstheme="minorHAnsi"/>
          <w:color w:val="000000"/>
          <w:kern w:val="0"/>
          <w:highlight w:val="yellow"/>
          <w:lang w:eastAsia="en-GB"/>
          <w14:ligatures w14:val="none"/>
        </w:rPr>
        <w:t>it’s clear now that there are three cognitive features at the heart of prospect theory</w:t>
      </w:r>
      <w:r w:rsidRPr="00D736B9">
        <w:rPr>
          <w:rFonts w:eastAsia="Times New Roman" w:cstheme="minorHAnsi"/>
          <w:color w:val="000000"/>
          <w:kern w:val="0"/>
          <w:lang w:eastAsia="en-GB"/>
          <w14:ligatures w14:val="none"/>
        </w:rPr>
        <w:t>. They play an essential role in the evaluation of financial outcomes and</w:t>
      </w:r>
      <w:r>
        <w:rPr>
          <w:rFonts w:eastAsia="Times New Roman" w:cstheme="minorHAnsi"/>
          <w:color w:val="000000"/>
          <w:kern w:val="0"/>
          <w:lang w:eastAsia="en-GB"/>
          <w14:ligatures w14:val="none"/>
        </w:rPr>
        <w:t xml:space="preserve"> </w:t>
      </w:r>
      <w:r w:rsidRPr="00D736B9">
        <w:rPr>
          <w:rFonts w:eastAsia="Times New Roman" w:cstheme="minorHAnsi"/>
          <w:color w:val="000000"/>
          <w:kern w:val="0"/>
          <w:lang w:eastAsia="en-GB"/>
          <w14:ligatures w14:val="none"/>
        </w:rPr>
        <w:t>are common to many automatic processes of perception, judgment, and emotion.</w:t>
      </w:r>
      <w:r>
        <w:rPr>
          <w:rFonts w:eastAsia="Times New Roman" w:cstheme="minorHAnsi"/>
          <w:color w:val="000000"/>
          <w:kern w:val="0"/>
          <w:lang w:eastAsia="en-GB"/>
          <w14:ligatures w14:val="none"/>
        </w:rPr>
        <w:t xml:space="preserve"> </w:t>
      </w:r>
      <w:r w:rsidRPr="00D736B9">
        <w:rPr>
          <w:rFonts w:eastAsia="Times New Roman" w:cstheme="minorHAnsi"/>
          <w:color w:val="000000"/>
          <w:kern w:val="0"/>
          <w:lang w:eastAsia="en-GB"/>
          <w14:ligatures w14:val="none"/>
        </w:rPr>
        <w:t>They should be seen as operating characteristics of System 1.</w:t>
      </w:r>
    </w:p>
    <w:p w14:paraId="0FE25CC8" w14:textId="77777777" w:rsidR="00D736B9" w:rsidRDefault="00D736B9" w:rsidP="00D91FA2">
      <w:pPr>
        <w:spacing w:after="0" w:line="240" w:lineRule="auto"/>
        <w:contextualSpacing/>
        <w:mirrorIndents/>
        <w:jc w:val="both"/>
        <w:rPr>
          <w:rFonts w:eastAsia="Times New Roman" w:cstheme="minorHAnsi"/>
          <w:color w:val="000000"/>
          <w:kern w:val="0"/>
          <w:lang w:eastAsia="en-GB"/>
          <w14:ligatures w14:val="none"/>
        </w:rPr>
      </w:pPr>
    </w:p>
    <w:p w14:paraId="6372049B" w14:textId="05EB4D25" w:rsidR="002E4B2B" w:rsidRDefault="002E4B2B" w:rsidP="00D91FA2">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b/>
          <w:bCs/>
          <w:color w:val="000000"/>
          <w:kern w:val="0"/>
          <w:lang w:eastAsia="en-GB"/>
          <w14:ligatures w14:val="none"/>
        </w:rPr>
        <w:t>a)</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Evaluation is relative to a neutral reference point, which is sometimes</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referred to as an “adaptation level.” You can easily set up a compelling</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demonstration of this principle. Place three bowls of water in front of you.</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Put ice water into the left-hand bowl and warm water into the right-hand</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bowl. The water in the middle bowl should be at room temperature.</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Immerse your hands in the cold and warm water for about a minute, then</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dip both in the middle bowl. You will experience the same temperature as</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heat in one hand and cold in the other. For financial outcomes, the usual</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reference point is the status quo, but it can also be the outcome that you</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expect, or perhaps the outcome to which you feel entitled, for example, the</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 xml:space="preserve">raise or bonus that your colleagues receive. </w:t>
      </w:r>
      <w:r w:rsidRPr="00CC5F20">
        <w:rPr>
          <w:rFonts w:eastAsia="Times New Roman" w:cstheme="minorHAnsi"/>
          <w:color w:val="000000"/>
          <w:kern w:val="0"/>
          <w:highlight w:val="yellow"/>
          <w:lang w:eastAsia="en-GB"/>
          <w14:ligatures w14:val="none"/>
        </w:rPr>
        <w:t>Outcomes that are better than the reference points are gains. Below the reference point they are losses.</w:t>
      </w:r>
    </w:p>
    <w:p w14:paraId="12BE0787" w14:textId="77777777" w:rsidR="002E4B2B" w:rsidRDefault="002E4B2B" w:rsidP="00D91FA2">
      <w:pPr>
        <w:spacing w:after="0" w:line="240" w:lineRule="auto"/>
        <w:contextualSpacing/>
        <w:mirrorIndents/>
        <w:jc w:val="both"/>
        <w:rPr>
          <w:rFonts w:eastAsia="Times New Roman" w:cstheme="minorHAnsi"/>
          <w:color w:val="000000"/>
          <w:kern w:val="0"/>
          <w:lang w:eastAsia="en-GB"/>
          <w14:ligatures w14:val="none"/>
        </w:rPr>
      </w:pPr>
    </w:p>
    <w:p w14:paraId="775ABB81" w14:textId="0DDA9DE0" w:rsidR="002E4B2B" w:rsidRDefault="002E4B2B" w:rsidP="00D91FA2">
      <w:pPr>
        <w:spacing w:after="0" w:line="240" w:lineRule="auto"/>
        <w:contextualSpacing/>
        <w:mirrorIndents/>
        <w:jc w:val="both"/>
        <w:rPr>
          <w:rFonts w:eastAsia="Times New Roman" w:cstheme="minorHAnsi"/>
          <w:color w:val="000000"/>
          <w:kern w:val="0"/>
          <w:lang w:eastAsia="en-GB"/>
          <w14:ligatures w14:val="none"/>
        </w:rPr>
      </w:pPr>
      <w:r w:rsidRPr="002E4B2B">
        <w:rPr>
          <w:rFonts w:eastAsia="Times New Roman" w:cstheme="minorHAnsi"/>
          <w:b/>
          <w:bCs/>
          <w:color w:val="000000"/>
          <w:kern w:val="0"/>
          <w:lang w:eastAsia="en-GB"/>
          <w14:ligatures w14:val="none"/>
        </w:rPr>
        <w:lastRenderedPageBreak/>
        <w:t>b)</w:t>
      </w:r>
      <w:r>
        <w:rPr>
          <w:rFonts w:eastAsia="Times New Roman" w:cstheme="minorHAnsi"/>
          <w:color w:val="000000"/>
          <w:kern w:val="0"/>
          <w:lang w:eastAsia="en-GB"/>
          <w14:ligatures w14:val="none"/>
        </w:rPr>
        <w:t xml:space="preserve"> </w:t>
      </w:r>
      <w:r w:rsidRPr="00CC5F20">
        <w:rPr>
          <w:rFonts w:eastAsia="Times New Roman" w:cstheme="minorHAnsi"/>
          <w:color w:val="000000"/>
          <w:kern w:val="0"/>
          <w:highlight w:val="yellow"/>
          <w:lang w:eastAsia="en-GB"/>
          <w14:ligatures w14:val="none"/>
        </w:rPr>
        <w:t>A principle of diminishing sensitivity applies to both sensory dimensions and the evaluation of changes of wealth.</w:t>
      </w:r>
      <w:r w:rsidRPr="002E4B2B">
        <w:rPr>
          <w:rFonts w:eastAsia="Times New Roman" w:cstheme="minorHAnsi"/>
          <w:color w:val="000000"/>
          <w:kern w:val="0"/>
          <w:lang w:eastAsia="en-GB"/>
          <w14:ligatures w14:val="none"/>
        </w:rPr>
        <w:t xml:space="preserve"> Turning on a weak light has a large</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effect in a dark room. The same increment of light may be undetectable in a</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brightly illuminated room. Similarly, the subjective difference between</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$900 and $1,000 is much smaller than the difference between $100 and</w:t>
      </w:r>
      <w:r>
        <w:rPr>
          <w:rFonts w:eastAsia="Times New Roman" w:cstheme="minorHAnsi"/>
          <w:color w:val="000000"/>
          <w:kern w:val="0"/>
          <w:lang w:eastAsia="en-GB"/>
          <w14:ligatures w14:val="none"/>
        </w:rPr>
        <w:t xml:space="preserve"> </w:t>
      </w:r>
      <w:r w:rsidRPr="002E4B2B">
        <w:rPr>
          <w:rFonts w:eastAsia="Times New Roman" w:cstheme="minorHAnsi"/>
          <w:color w:val="000000"/>
          <w:kern w:val="0"/>
          <w:lang w:eastAsia="en-GB"/>
          <w14:ligatures w14:val="none"/>
        </w:rPr>
        <w:t>$200.</w:t>
      </w:r>
    </w:p>
    <w:p w14:paraId="792298A5" w14:textId="77777777" w:rsidR="002E4B2B" w:rsidRDefault="002E4B2B" w:rsidP="00D91FA2">
      <w:pPr>
        <w:spacing w:after="0" w:line="240" w:lineRule="auto"/>
        <w:contextualSpacing/>
        <w:mirrorIndents/>
        <w:jc w:val="both"/>
        <w:rPr>
          <w:rFonts w:eastAsia="Times New Roman" w:cstheme="minorHAnsi"/>
          <w:color w:val="000000"/>
          <w:kern w:val="0"/>
          <w:lang w:eastAsia="en-GB"/>
          <w14:ligatures w14:val="none"/>
        </w:rPr>
      </w:pPr>
    </w:p>
    <w:p w14:paraId="636978AA" w14:textId="64629425" w:rsidR="00B06EA7" w:rsidRDefault="00B06EA7" w:rsidP="00D91FA2">
      <w:pPr>
        <w:spacing w:after="0" w:line="240" w:lineRule="auto"/>
        <w:contextualSpacing/>
        <w:mirrorIndents/>
        <w:jc w:val="both"/>
        <w:rPr>
          <w:rFonts w:eastAsia="Times New Roman" w:cstheme="minorHAnsi"/>
          <w:color w:val="000000"/>
          <w:kern w:val="0"/>
          <w:lang w:eastAsia="en-GB"/>
          <w14:ligatures w14:val="none"/>
        </w:rPr>
      </w:pPr>
      <w:r w:rsidRPr="00B06EA7">
        <w:rPr>
          <w:rFonts w:eastAsia="Times New Roman" w:cstheme="minorHAnsi"/>
          <w:b/>
          <w:bCs/>
          <w:color w:val="000000"/>
          <w:kern w:val="0"/>
          <w:lang w:eastAsia="en-GB"/>
          <w14:ligatures w14:val="none"/>
        </w:rPr>
        <w:t>c)</w:t>
      </w:r>
      <w:r>
        <w:rPr>
          <w:rFonts w:eastAsia="Times New Roman" w:cstheme="minorHAnsi"/>
          <w:color w:val="000000"/>
          <w:kern w:val="0"/>
          <w:lang w:eastAsia="en-GB"/>
          <w14:ligatures w14:val="none"/>
        </w:rPr>
        <w:t xml:space="preserve"> </w:t>
      </w:r>
      <w:r w:rsidRPr="004A27B5">
        <w:rPr>
          <w:rFonts w:eastAsia="Times New Roman" w:cstheme="minorHAnsi"/>
          <w:color w:val="000000"/>
          <w:kern w:val="0"/>
          <w:highlight w:val="yellow"/>
          <w:lang w:eastAsia="en-GB"/>
          <w14:ligatures w14:val="none"/>
        </w:rPr>
        <w:t>The third principle is loss aversion</w:t>
      </w:r>
      <w:r w:rsidRPr="00B06EA7">
        <w:rPr>
          <w:rFonts w:eastAsia="Times New Roman" w:cstheme="minorHAnsi"/>
          <w:color w:val="000000"/>
          <w:kern w:val="0"/>
          <w:lang w:eastAsia="en-GB"/>
          <w14:ligatures w14:val="none"/>
        </w:rPr>
        <w:t>. When directly compared or weighted</w:t>
      </w:r>
      <w:r>
        <w:rPr>
          <w:rFonts w:eastAsia="Times New Roman" w:cstheme="minorHAnsi"/>
          <w:color w:val="000000"/>
          <w:kern w:val="0"/>
          <w:lang w:eastAsia="en-GB"/>
          <w14:ligatures w14:val="none"/>
        </w:rPr>
        <w:t xml:space="preserve"> </w:t>
      </w:r>
      <w:r w:rsidRPr="00B06EA7">
        <w:rPr>
          <w:rFonts w:eastAsia="Times New Roman" w:cstheme="minorHAnsi"/>
          <w:color w:val="000000"/>
          <w:kern w:val="0"/>
          <w:lang w:eastAsia="en-GB"/>
          <w14:ligatures w14:val="none"/>
        </w:rPr>
        <w:t xml:space="preserve">against each other, </w:t>
      </w:r>
      <w:r w:rsidRPr="00B06EA7">
        <w:rPr>
          <w:rFonts w:eastAsia="Times New Roman" w:cstheme="minorHAnsi"/>
          <w:color w:val="000000"/>
          <w:kern w:val="0"/>
          <w:highlight w:val="yellow"/>
          <w:lang w:eastAsia="en-GB"/>
          <w14:ligatures w14:val="none"/>
        </w:rPr>
        <w:t>losses loom larger than gains</w:t>
      </w:r>
      <w:r w:rsidRPr="00B06EA7">
        <w:rPr>
          <w:rFonts w:eastAsia="Times New Roman" w:cstheme="minorHAnsi"/>
          <w:color w:val="000000"/>
          <w:kern w:val="0"/>
          <w:lang w:eastAsia="en-GB"/>
          <w14:ligatures w14:val="none"/>
        </w:rPr>
        <w:t>. This asymmetry between</w:t>
      </w:r>
      <w:r>
        <w:rPr>
          <w:rFonts w:eastAsia="Times New Roman" w:cstheme="minorHAnsi"/>
          <w:color w:val="000000"/>
          <w:kern w:val="0"/>
          <w:lang w:eastAsia="en-GB"/>
          <w14:ligatures w14:val="none"/>
        </w:rPr>
        <w:t xml:space="preserve"> </w:t>
      </w:r>
      <w:r w:rsidRPr="00B06EA7">
        <w:rPr>
          <w:rFonts w:eastAsia="Times New Roman" w:cstheme="minorHAnsi"/>
          <w:color w:val="000000"/>
          <w:kern w:val="0"/>
          <w:lang w:eastAsia="en-GB"/>
          <w14:ligatures w14:val="none"/>
        </w:rPr>
        <w:t>the power of positive and negative expectations or experiences has an</w:t>
      </w:r>
      <w:r>
        <w:rPr>
          <w:rFonts w:eastAsia="Times New Roman" w:cstheme="minorHAnsi"/>
          <w:color w:val="000000"/>
          <w:kern w:val="0"/>
          <w:lang w:eastAsia="en-GB"/>
          <w14:ligatures w14:val="none"/>
        </w:rPr>
        <w:t xml:space="preserve"> </w:t>
      </w:r>
      <w:r w:rsidRPr="00B06EA7">
        <w:rPr>
          <w:rFonts w:eastAsia="Times New Roman" w:cstheme="minorHAnsi"/>
          <w:color w:val="000000"/>
          <w:kern w:val="0"/>
          <w:lang w:eastAsia="en-GB"/>
          <w14:ligatures w14:val="none"/>
        </w:rPr>
        <w:t xml:space="preserve">evolutionary history. </w:t>
      </w:r>
      <w:r w:rsidRPr="008C41F2">
        <w:rPr>
          <w:rFonts w:eastAsia="Times New Roman" w:cstheme="minorHAnsi"/>
          <w:color w:val="000000"/>
          <w:kern w:val="0"/>
          <w:highlight w:val="yellow"/>
          <w:lang w:eastAsia="en-GB"/>
          <w14:ligatures w14:val="none"/>
        </w:rPr>
        <w:t>Organisms that treat threats as more urgent than opportunities have a better chance to survive and reproduce</w:t>
      </w:r>
      <w:r w:rsidRPr="00B06EA7">
        <w:rPr>
          <w:rFonts w:eastAsia="Times New Roman" w:cstheme="minorHAnsi"/>
          <w:color w:val="000000"/>
          <w:kern w:val="0"/>
          <w:lang w:eastAsia="en-GB"/>
          <w14:ligatures w14:val="none"/>
        </w:rPr>
        <w:t>.</w:t>
      </w:r>
    </w:p>
    <w:p w14:paraId="1E55A0E6" w14:textId="77777777" w:rsidR="00B06EA7" w:rsidRDefault="00B06EA7" w:rsidP="00D91FA2">
      <w:pPr>
        <w:spacing w:after="0" w:line="240" w:lineRule="auto"/>
        <w:contextualSpacing/>
        <w:mirrorIndents/>
        <w:jc w:val="both"/>
        <w:rPr>
          <w:rFonts w:eastAsia="Times New Roman" w:cstheme="minorHAnsi"/>
          <w:color w:val="000000"/>
          <w:kern w:val="0"/>
          <w:lang w:eastAsia="en-GB"/>
          <w14:ligatures w14:val="none"/>
        </w:rPr>
      </w:pPr>
    </w:p>
    <w:p w14:paraId="1E5FD73A" w14:textId="28C45F8F" w:rsidR="002E4B2B" w:rsidRDefault="00270291" w:rsidP="00D91FA2">
      <w:pPr>
        <w:spacing w:after="0" w:line="240" w:lineRule="auto"/>
        <w:contextualSpacing/>
        <w:mirrorIndents/>
        <w:jc w:val="both"/>
        <w:rPr>
          <w:rFonts w:eastAsia="Times New Roman" w:cstheme="minorHAnsi"/>
          <w:color w:val="000000"/>
          <w:kern w:val="0"/>
          <w:lang w:eastAsia="en-GB"/>
          <w14:ligatures w14:val="none"/>
        </w:rPr>
      </w:pPr>
      <w:r w:rsidRPr="00270291">
        <w:rPr>
          <w:rFonts w:eastAsia="Times New Roman" w:cstheme="minorHAnsi"/>
          <w:color w:val="000000"/>
          <w:kern w:val="0"/>
          <w:lang w:eastAsia="en-GB"/>
          <w14:ligatures w14:val="none"/>
        </w:rPr>
        <w:t>The three principles that govern the value of outcomes are illustrated by</w:t>
      </w:r>
      <w:r>
        <w:rPr>
          <w:rFonts w:eastAsia="Times New Roman" w:cstheme="minorHAnsi"/>
          <w:color w:val="000000"/>
          <w:kern w:val="0"/>
          <w:lang w:eastAsia="en-GB"/>
          <w14:ligatures w14:val="none"/>
        </w:rPr>
        <w:t xml:space="preserve"> </w:t>
      </w:r>
      <w:r w:rsidRPr="00270291">
        <w:rPr>
          <w:rFonts w:eastAsia="Times New Roman" w:cstheme="minorHAnsi"/>
          <w:color w:val="000000"/>
          <w:kern w:val="0"/>
          <w:lang w:eastAsia="en-GB"/>
          <w14:ligatures w14:val="none"/>
        </w:rPr>
        <w:t>figure 10. If prospect theory had a flag, this image would be</w:t>
      </w:r>
      <w:r>
        <w:rPr>
          <w:rFonts w:eastAsia="Times New Roman" w:cstheme="minorHAnsi"/>
          <w:color w:val="000000"/>
          <w:kern w:val="0"/>
          <w:lang w:eastAsia="en-GB"/>
          <w14:ligatures w14:val="none"/>
        </w:rPr>
        <w:t xml:space="preserve"> </w:t>
      </w:r>
      <w:r w:rsidRPr="00270291">
        <w:rPr>
          <w:rFonts w:eastAsia="Times New Roman" w:cstheme="minorHAnsi"/>
          <w:color w:val="000000"/>
          <w:kern w:val="0"/>
          <w:lang w:eastAsia="en-GB"/>
          <w14:ligatures w14:val="none"/>
        </w:rPr>
        <w:t>drawn on it. The graph shows the psychological value of gains and losses, which</w:t>
      </w:r>
      <w:r>
        <w:rPr>
          <w:rFonts w:eastAsia="Times New Roman" w:cstheme="minorHAnsi"/>
          <w:color w:val="000000"/>
          <w:kern w:val="0"/>
          <w:lang w:eastAsia="en-GB"/>
          <w14:ligatures w14:val="none"/>
        </w:rPr>
        <w:t xml:space="preserve"> </w:t>
      </w:r>
      <w:r w:rsidRPr="00270291">
        <w:rPr>
          <w:rFonts w:eastAsia="Times New Roman" w:cstheme="minorHAnsi"/>
          <w:color w:val="000000"/>
          <w:kern w:val="0"/>
          <w:lang w:eastAsia="en-GB"/>
          <w14:ligatures w14:val="none"/>
        </w:rPr>
        <w:t>are the “carriers” of value in prospect theory (unlike Bernoulli’s model, in which</w:t>
      </w:r>
      <w:r>
        <w:rPr>
          <w:rFonts w:eastAsia="Times New Roman" w:cstheme="minorHAnsi"/>
          <w:color w:val="000000"/>
          <w:kern w:val="0"/>
          <w:lang w:eastAsia="en-GB"/>
          <w14:ligatures w14:val="none"/>
        </w:rPr>
        <w:t xml:space="preserve"> </w:t>
      </w:r>
      <w:r w:rsidRPr="00270291">
        <w:rPr>
          <w:rFonts w:eastAsia="Times New Roman" w:cstheme="minorHAnsi"/>
          <w:color w:val="000000"/>
          <w:kern w:val="0"/>
          <w:lang w:eastAsia="en-GB"/>
          <w14:ligatures w14:val="none"/>
        </w:rPr>
        <w:t>states of wealth are the carriers of value).</w:t>
      </w:r>
    </w:p>
    <w:p w14:paraId="4E98B2FD" w14:textId="77777777" w:rsidR="00270291" w:rsidRDefault="00270291" w:rsidP="00D91FA2">
      <w:pPr>
        <w:spacing w:after="0" w:line="240" w:lineRule="auto"/>
        <w:contextualSpacing/>
        <w:mirrorIndents/>
        <w:jc w:val="both"/>
        <w:rPr>
          <w:rFonts w:eastAsia="Times New Roman" w:cstheme="minorHAnsi"/>
          <w:color w:val="000000"/>
          <w:kern w:val="0"/>
          <w:lang w:eastAsia="en-GB"/>
          <w14:ligatures w14:val="none"/>
        </w:rPr>
      </w:pPr>
    </w:p>
    <w:p w14:paraId="4694DC81" w14:textId="3170EF23" w:rsidR="00270291" w:rsidRDefault="00270291" w:rsidP="00270291">
      <w:pPr>
        <w:spacing w:after="0" w:line="240" w:lineRule="auto"/>
        <w:contextualSpacing/>
        <w:mirrorIndents/>
        <w:jc w:val="center"/>
        <w:rPr>
          <w:rFonts w:eastAsia="Times New Roman" w:cstheme="minorHAnsi"/>
          <w:color w:val="000000"/>
          <w:kern w:val="0"/>
          <w:lang w:eastAsia="en-GB"/>
          <w14:ligatures w14:val="none"/>
        </w:rPr>
      </w:pPr>
      <w:r>
        <w:rPr>
          <w:noProof/>
        </w:rPr>
        <w:drawing>
          <wp:inline distT="0" distB="0" distL="0" distR="0" wp14:anchorId="5492CF88" wp14:editId="717A9074">
            <wp:extent cx="4000500" cy="4114800"/>
            <wp:effectExtent l="19050" t="19050" r="19050" b="19050"/>
            <wp:docPr id="1966287968" name="Picture 1" descr="A diagram of a pro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87968" name="Picture 1" descr="A diagram of a profit&#10;&#10;Description automatically generated"/>
                    <pic:cNvPicPr/>
                  </pic:nvPicPr>
                  <pic:blipFill>
                    <a:blip r:embed="rId4"/>
                    <a:stretch>
                      <a:fillRect/>
                    </a:stretch>
                  </pic:blipFill>
                  <pic:spPr>
                    <a:xfrm>
                      <a:off x="0" y="0"/>
                      <a:ext cx="4000500" cy="4114800"/>
                    </a:xfrm>
                    <a:prstGeom prst="rect">
                      <a:avLst/>
                    </a:prstGeom>
                    <a:ln>
                      <a:solidFill>
                        <a:schemeClr val="accent1"/>
                      </a:solidFill>
                    </a:ln>
                  </pic:spPr>
                </pic:pic>
              </a:graphicData>
            </a:graphic>
          </wp:inline>
        </w:drawing>
      </w:r>
    </w:p>
    <w:p w14:paraId="52EAA991" w14:textId="77777777" w:rsidR="00270291" w:rsidRDefault="00270291" w:rsidP="00D91FA2">
      <w:pPr>
        <w:spacing w:after="0" w:line="240" w:lineRule="auto"/>
        <w:contextualSpacing/>
        <w:mirrorIndents/>
        <w:jc w:val="both"/>
        <w:rPr>
          <w:rFonts w:eastAsia="Times New Roman" w:cstheme="minorHAnsi"/>
          <w:color w:val="000000"/>
          <w:kern w:val="0"/>
          <w:lang w:eastAsia="en-GB"/>
          <w14:ligatures w14:val="none"/>
        </w:rPr>
      </w:pPr>
    </w:p>
    <w:p w14:paraId="65FCACC8" w14:textId="0C4A83A9" w:rsidR="00141D0C" w:rsidRDefault="00141D0C" w:rsidP="00D91FA2">
      <w:pPr>
        <w:spacing w:after="0" w:line="240" w:lineRule="auto"/>
        <w:contextualSpacing/>
        <w:mirrorIndents/>
        <w:jc w:val="both"/>
        <w:rPr>
          <w:rFonts w:eastAsia="Times New Roman" w:cstheme="minorHAnsi"/>
          <w:color w:val="000000"/>
          <w:kern w:val="0"/>
          <w:lang w:eastAsia="en-GB"/>
          <w14:ligatures w14:val="none"/>
        </w:rPr>
      </w:pPr>
      <w:r w:rsidRPr="00141D0C">
        <w:rPr>
          <w:rFonts w:eastAsia="Times New Roman" w:cstheme="minorHAnsi"/>
          <w:color w:val="000000"/>
          <w:kern w:val="0"/>
          <w:lang w:eastAsia="en-GB"/>
          <w14:ligatures w14:val="none"/>
        </w:rPr>
        <w:t>The graph has two distinct parts, to the</w:t>
      </w:r>
      <w:r>
        <w:rPr>
          <w:rFonts w:eastAsia="Times New Roman" w:cstheme="minorHAnsi"/>
          <w:color w:val="000000"/>
          <w:kern w:val="0"/>
          <w:lang w:eastAsia="en-GB"/>
          <w14:ligatures w14:val="none"/>
        </w:rPr>
        <w:t xml:space="preserve"> </w:t>
      </w:r>
      <w:r w:rsidRPr="00141D0C">
        <w:rPr>
          <w:rFonts w:eastAsia="Times New Roman" w:cstheme="minorHAnsi"/>
          <w:color w:val="000000"/>
          <w:kern w:val="0"/>
          <w:lang w:eastAsia="en-GB"/>
          <w14:ligatures w14:val="none"/>
        </w:rPr>
        <w:t xml:space="preserve">right and to the left of a neutral reference point. A salient feature is that it is </w:t>
      </w:r>
      <w:r w:rsidRPr="004A27B5">
        <w:rPr>
          <w:rFonts w:eastAsia="Times New Roman" w:cstheme="minorHAnsi"/>
          <w:b/>
          <w:bCs/>
          <w:i/>
          <w:iCs/>
          <w:color w:val="000000"/>
          <w:kern w:val="0"/>
          <w:lang w:eastAsia="en-GB"/>
          <w14:ligatures w14:val="none"/>
        </w:rPr>
        <w:t>S</w:t>
      </w:r>
      <w:r w:rsidR="004A27B5" w:rsidRPr="004A27B5">
        <w:rPr>
          <w:rFonts w:eastAsia="Times New Roman" w:cstheme="minorHAnsi"/>
          <w:b/>
          <w:bCs/>
          <w:i/>
          <w:iCs/>
          <w:color w:val="000000"/>
          <w:kern w:val="0"/>
          <w:lang w:eastAsia="en-GB"/>
          <w14:ligatures w14:val="none"/>
        </w:rPr>
        <w:t>-</w:t>
      </w:r>
      <w:r w:rsidRPr="004A27B5">
        <w:rPr>
          <w:rFonts w:eastAsia="Times New Roman" w:cstheme="minorHAnsi"/>
          <w:b/>
          <w:bCs/>
          <w:i/>
          <w:iCs/>
          <w:color w:val="000000"/>
          <w:kern w:val="0"/>
          <w:lang w:eastAsia="en-GB"/>
          <w14:ligatures w14:val="none"/>
        </w:rPr>
        <w:t>shaped</w:t>
      </w:r>
      <w:r w:rsidRPr="00141D0C">
        <w:rPr>
          <w:rFonts w:eastAsia="Times New Roman" w:cstheme="minorHAnsi"/>
          <w:color w:val="000000"/>
          <w:kern w:val="0"/>
          <w:lang w:eastAsia="en-GB"/>
          <w14:ligatures w14:val="none"/>
        </w:rPr>
        <w:t>, which represents diminishing sensitivity for both gains and losses.</w:t>
      </w:r>
      <w:r>
        <w:rPr>
          <w:rFonts w:eastAsia="Times New Roman" w:cstheme="minorHAnsi"/>
          <w:color w:val="000000"/>
          <w:kern w:val="0"/>
          <w:lang w:eastAsia="en-GB"/>
          <w14:ligatures w14:val="none"/>
        </w:rPr>
        <w:t xml:space="preserve"> </w:t>
      </w:r>
      <w:r w:rsidRPr="00141D0C">
        <w:rPr>
          <w:rFonts w:eastAsia="Times New Roman" w:cstheme="minorHAnsi"/>
          <w:color w:val="000000"/>
          <w:kern w:val="0"/>
          <w:lang w:eastAsia="en-GB"/>
          <w14:ligatures w14:val="none"/>
        </w:rPr>
        <w:t xml:space="preserve">Finally, the two curves of the </w:t>
      </w:r>
      <w:r w:rsidRPr="004A27B5">
        <w:rPr>
          <w:rFonts w:eastAsia="Times New Roman" w:cstheme="minorHAnsi"/>
          <w:b/>
          <w:bCs/>
          <w:i/>
          <w:iCs/>
          <w:color w:val="000000"/>
          <w:kern w:val="0"/>
          <w:lang w:eastAsia="en-GB"/>
          <w14:ligatures w14:val="none"/>
        </w:rPr>
        <w:t>S</w:t>
      </w:r>
      <w:r w:rsidRPr="00141D0C">
        <w:rPr>
          <w:rFonts w:eastAsia="Times New Roman" w:cstheme="minorHAnsi"/>
          <w:color w:val="000000"/>
          <w:kern w:val="0"/>
          <w:lang w:eastAsia="en-GB"/>
          <w14:ligatures w14:val="none"/>
        </w:rPr>
        <w:t xml:space="preserve"> are not symmetrical. The slope of the function</w:t>
      </w:r>
      <w:r>
        <w:rPr>
          <w:rFonts w:eastAsia="Times New Roman" w:cstheme="minorHAnsi"/>
          <w:color w:val="000000"/>
          <w:kern w:val="0"/>
          <w:lang w:eastAsia="en-GB"/>
          <w14:ligatures w14:val="none"/>
        </w:rPr>
        <w:t xml:space="preserve"> </w:t>
      </w:r>
      <w:r w:rsidRPr="00141D0C">
        <w:rPr>
          <w:rFonts w:eastAsia="Times New Roman" w:cstheme="minorHAnsi"/>
          <w:color w:val="000000"/>
          <w:kern w:val="0"/>
          <w:lang w:eastAsia="en-GB"/>
          <w14:ligatures w14:val="none"/>
        </w:rPr>
        <w:t>changes abruptly at the reference point: the response to losses is stronger than</w:t>
      </w:r>
      <w:r>
        <w:rPr>
          <w:rFonts w:eastAsia="Times New Roman" w:cstheme="minorHAnsi"/>
          <w:color w:val="000000"/>
          <w:kern w:val="0"/>
          <w:lang w:eastAsia="en-GB"/>
          <w14:ligatures w14:val="none"/>
        </w:rPr>
        <w:t xml:space="preserve"> </w:t>
      </w:r>
      <w:r w:rsidRPr="00141D0C">
        <w:rPr>
          <w:rFonts w:eastAsia="Times New Roman" w:cstheme="minorHAnsi"/>
          <w:color w:val="000000"/>
          <w:kern w:val="0"/>
          <w:lang w:eastAsia="en-GB"/>
          <w14:ligatures w14:val="none"/>
        </w:rPr>
        <w:t xml:space="preserve">the response to corresponding gains. </w:t>
      </w:r>
      <w:r w:rsidRPr="004A27B5">
        <w:rPr>
          <w:rFonts w:eastAsia="Times New Roman" w:cstheme="minorHAnsi"/>
          <w:b/>
          <w:bCs/>
          <w:color w:val="000000"/>
          <w:kern w:val="0"/>
          <w:highlight w:val="yellow"/>
          <w:lang w:eastAsia="en-GB"/>
          <w14:ligatures w14:val="none"/>
        </w:rPr>
        <w:t>This is loss aversion</w:t>
      </w:r>
      <w:r w:rsidRPr="00141D0C">
        <w:rPr>
          <w:rFonts w:eastAsia="Times New Roman" w:cstheme="minorHAnsi"/>
          <w:color w:val="000000"/>
          <w:kern w:val="0"/>
          <w:lang w:eastAsia="en-GB"/>
          <w14:ligatures w14:val="none"/>
        </w:rPr>
        <w:t>.</w:t>
      </w:r>
    </w:p>
    <w:p w14:paraId="4CB9B070" w14:textId="77777777" w:rsidR="00141D0C" w:rsidRDefault="00141D0C" w:rsidP="00D91FA2">
      <w:pPr>
        <w:spacing w:after="0" w:line="240" w:lineRule="auto"/>
        <w:contextualSpacing/>
        <w:mirrorIndents/>
        <w:jc w:val="both"/>
        <w:rPr>
          <w:rFonts w:eastAsia="Times New Roman" w:cstheme="minorHAnsi"/>
          <w:color w:val="000000"/>
          <w:kern w:val="0"/>
          <w:lang w:eastAsia="en-GB"/>
          <w14:ligatures w14:val="none"/>
        </w:rPr>
      </w:pPr>
    </w:p>
    <w:p w14:paraId="6236B285" w14:textId="43C474BD" w:rsidR="004A27B5" w:rsidRDefault="004A27B5" w:rsidP="00D91FA2">
      <w:pPr>
        <w:spacing w:after="0" w:line="240" w:lineRule="auto"/>
        <w:contextualSpacing/>
        <w:mirrorIndents/>
        <w:jc w:val="both"/>
        <w:rPr>
          <w:rFonts w:eastAsia="Times New Roman" w:cstheme="minorHAnsi"/>
          <w:color w:val="000000"/>
          <w:kern w:val="0"/>
          <w:lang w:eastAsia="en-GB"/>
          <w14:ligatures w14:val="none"/>
        </w:rPr>
      </w:pPr>
      <w:r w:rsidRPr="004A27B5">
        <w:rPr>
          <w:rFonts w:eastAsia="Times New Roman" w:cstheme="minorHAnsi"/>
          <w:color w:val="000000"/>
          <w:kern w:val="0"/>
          <w:highlight w:val="yellow"/>
          <w:lang w:eastAsia="en-GB"/>
          <w14:ligatures w14:val="none"/>
        </w:rPr>
        <w:t>You can measure the extent of your aversion to losses by asking yourself a question</w:t>
      </w:r>
      <w:r w:rsidRPr="004A27B5">
        <w:rPr>
          <w:rFonts w:eastAsia="Times New Roman" w:cstheme="minorHAnsi"/>
          <w:color w:val="000000"/>
          <w:kern w:val="0"/>
          <w:lang w:eastAsia="en-GB"/>
          <w14:ligatures w14:val="none"/>
        </w:rPr>
        <w:t>: What is the smallest gain that I need to balance an equal chance to lose</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$100? For many people the answer is about $200, twice as much as the loss. The</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“loss aversion ratio” has been estimated in several experiments and is usually in</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the range of 1.5 to 2.5. This is an average, of course; some people are much</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more loss averse than others. Professional risk takers in the financial markets are</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more tolerant of losses, probably because they do not respond emotionally to</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every fluctuation. When participants in an experiment were instructed to “think</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like a trader,” they became less loss averse and their emotional reaction to losses</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(measured by a physiological index of emotional arousal) was sharply reduced</w:t>
      </w:r>
      <w:r w:rsidR="00AA5D32">
        <w:rPr>
          <w:rFonts w:eastAsia="Times New Roman" w:cstheme="minorHAnsi"/>
          <w:color w:val="000000"/>
          <w:kern w:val="0"/>
          <w:lang w:eastAsia="en-GB"/>
          <w14:ligatures w14:val="none"/>
        </w:rPr>
        <w:t xml:space="preserve"> (</w:t>
      </w:r>
      <w:r w:rsidR="00AA5D32" w:rsidRPr="00AA5D32">
        <w:rPr>
          <w:rFonts w:eastAsia="Times New Roman" w:cstheme="minorHAnsi"/>
          <w:color w:val="FF0000"/>
          <w:kern w:val="0"/>
          <w:lang w:eastAsia="en-GB"/>
          <w14:ligatures w14:val="none"/>
        </w:rPr>
        <w:t>eu: faltou a referência desse experimento</w:t>
      </w:r>
      <w:r w:rsidR="00AA5D32">
        <w:rPr>
          <w:rFonts w:eastAsia="Times New Roman" w:cstheme="minorHAnsi"/>
          <w:color w:val="000000"/>
          <w:kern w:val="0"/>
          <w:lang w:eastAsia="en-GB"/>
          <w14:ligatures w14:val="none"/>
        </w:rPr>
        <w:t>)</w:t>
      </w:r>
      <w:r w:rsidRPr="004A27B5">
        <w:rPr>
          <w:rFonts w:eastAsia="Times New Roman" w:cstheme="minorHAnsi"/>
          <w:color w:val="000000"/>
          <w:kern w:val="0"/>
          <w:lang w:eastAsia="en-GB"/>
          <w14:ligatures w14:val="none"/>
        </w:rPr>
        <w:t>.</w:t>
      </w:r>
    </w:p>
    <w:p w14:paraId="19F8B98D" w14:textId="77777777" w:rsidR="004A27B5" w:rsidRDefault="004A27B5" w:rsidP="00D91FA2">
      <w:pPr>
        <w:spacing w:after="0" w:line="240" w:lineRule="auto"/>
        <w:contextualSpacing/>
        <w:mirrorIndents/>
        <w:jc w:val="both"/>
        <w:rPr>
          <w:rFonts w:eastAsia="Times New Roman" w:cstheme="minorHAnsi"/>
          <w:color w:val="000000"/>
          <w:kern w:val="0"/>
          <w:lang w:eastAsia="en-GB"/>
          <w14:ligatures w14:val="none"/>
        </w:rPr>
      </w:pPr>
    </w:p>
    <w:p w14:paraId="328C0350" w14:textId="5D9499DB" w:rsidR="004A27B5" w:rsidRDefault="004A27B5" w:rsidP="00D91FA2">
      <w:pPr>
        <w:spacing w:after="0" w:line="240" w:lineRule="auto"/>
        <w:contextualSpacing/>
        <w:mirrorIndents/>
        <w:jc w:val="both"/>
        <w:rPr>
          <w:rFonts w:eastAsia="Times New Roman" w:cstheme="minorHAnsi"/>
          <w:color w:val="000000"/>
          <w:kern w:val="0"/>
          <w:lang w:eastAsia="en-GB"/>
          <w14:ligatures w14:val="none"/>
        </w:rPr>
      </w:pPr>
      <w:r w:rsidRPr="004A27B5">
        <w:rPr>
          <w:rFonts w:eastAsia="Times New Roman" w:cstheme="minorHAnsi"/>
          <w:color w:val="000000"/>
          <w:kern w:val="0"/>
          <w:lang w:eastAsia="en-GB"/>
          <w14:ligatures w14:val="none"/>
        </w:rPr>
        <w:t>In order to examine your loss aversion ratio for different stakes, consider the</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following questions. Ignore any social considerations, do not try to appear either</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bold or cautious, and focus only on the subjective impact of the</w:t>
      </w:r>
      <w:r>
        <w:rPr>
          <w:rFonts w:eastAsia="Times New Roman" w:cstheme="minorHAnsi"/>
          <w:color w:val="000000"/>
          <w:kern w:val="0"/>
          <w:lang w:eastAsia="en-GB"/>
          <w14:ligatures w14:val="none"/>
        </w:rPr>
        <w:t xml:space="preserve"> </w:t>
      </w:r>
      <w:r w:rsidRPr="004A27B5">
        <w:rPr>
          <w:rFonts w:eastAsia="Times New Roman" w:cstheme="minorHAnsi"/>
          <w:color w:val="000000"/>
          <w:kern w:val="0"/>
          <w:lang w:eastAsia="en-GB"/>
          <w14:ligatures w14:val="none"/>
        </w:rPr>
        <w:t>possible loss and the offsetting gain.</w:t>
      </w:r>
    </w:p>
    <w:p w14:paraId="6EE1FFCB" w14:textId="77777777" w:rsidR="004A27B5" w:rsidRDefault="004A27B5" w:rsidP="00D91FA2">
      <w:pPr>
        <w:spacing w:after="0" w:line="240" w:lineRule="auto"/>
        <w:contextualSpacing/>
        <w:mirrorIndents/>
        <w:jc w:val="both"/>
        <w:rPr>
          <w:rFonts w:eastAsia="Times New Roman" w:cstheme="minorHAnsi"/>
          <w:color w:val="000000"/>
          <w:kern w:val="0"/>
          <w:lang w:eastAsia="en-GB"/>
          <w14:ligatures w14:val="none"/>
        </w:rPr>
      </w:pPr>
    </w:p>
    <w:p w14:paraId="06A42925" w14:textId="60890110" w:rsidR="00B115EB" w:rsidRDefault="00B115EB" w:rsidP="00B115EB">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lastRenderedPageBreak/>
        <w:t xml:space="preserve">    - </w:t>
      </w:r>
      <w:r w:rsidRPr="00B115EB">
        <w:rPr>
          <w:rFonts w:eastAsia="Times New Roman" w:cstheme="minorHAnsi"/>
          <w:color w:val="000000"/>
          <w:kern w:val="0"/>
          <w:lang w:eastAsia="en-GB"/>
          <w14:ligatures w14:val="none"/>
        </w:rPr>
        <w:t>Consider a 5 0–5 0 gamble in which you can lose $10. What is the smallest</w:t>
      </w:r>
      <w:r>
        <w:rPr>
          <w:rFonts w:eastAsia="Times New Roman" w:cstheme="minorHAnsi"/>
          <w:color w:val="000000"/>
          <w:kern w:val="0"/>
          <w:lang w:eastAsia="en-GB"/>
          <w14:ligatures w14:val="none"/>
        </w:rPr>
        <w:t xml:space="preserve"> </w:t>
      </w:r>
      <w:r w:rsidRPr="00B115EB">
        <w:rPr>
          <w:rFonts w:eastAsia="Times New Roman" w:cstheme="minorHAnsi"/>
          <w:color w:val="000000"/>
          <w:kern w:val="0"/>
          <w:lang w:eastAsia="en-GB"/>
          <w14:ligatures w14:val="none"/>
        </w:rPr>
        <w:t>gain that makes the gamble attractive? If you say $10, then you are</w:t>
      </w:r>
      <w:r>
        <w:rPr>
          <w:rFonts w:eastAsia="Times New Roman" w:cstheme="minorHAnsi"/>
          <w:color w:val="000000"/>
          <w:kern w:val="0"/>
          <w:lang w:eastAsia="en-GB"/>
          <w14:ligatures w14:val="none"/>
        </w:rPr>
        <w:t xml:space="preserve"> </w:t>
      </w:r>
      <w:r w:rsidRPr="00B115EB">
        <w:rPr>
          <w:rFonts w:eastAsia="Times New Roman" w:cstheme="minorHAnsi"/>
          <w:color w:val="000000"/>
          <w:kern w:val="0"/>
          <w:lang w:eastAsia="en-GB"/>
          <w14:ligatures w14:val="none"/>
        </w:rPr>
        <w:t>indifferent to risk. If you give a number less than $10, you seek risk. If your</w:t>
      </w:r>
      <w:r>
        <w:rPr>
          <w:rFonts w:eastAsia="Times New Roman" w:cstheme="minorHAnsi"/>
          <w:color w:val="000000"/>
          <w:kern w:val="0"/>
          <w:lang w:eastAsia="en-GB"/>
          <w14:ligatures w14:val="none"/>
        </w:rPr>
        <w:t xml:space="preserve"> </w:t>
      </w:r>
      <w:r w:rsidRPr="00B115EB">
        <w:rPr>
          <w:rFonts w:eastAsia="Times New Roman" w:cstheme="minorHAnsi"/>
          <w:color w:val="000000"/>
          <w:kern w:val="0"/>
          <w:lang w:eastAsia="en-GB"/>
          <w14:ligatures w14:val="none"/>
        </w:rPr>
        <w:t>answer is above $10, you are loss averse.</w:t>
      </w:r>
    </w:p>
    <w:p w14:paraId="19B722D6" w14:textId="77777777" w:rsidR="00B115EB" w:rsidRPr="00B115EB" w:rsidRDefault="00B115EB" w:rsidP="00B115EB">
      <w:pPr>
        <w:spacing w:after="0" w:line="240" w:lineRule="auto"/>
        <w:contextualSpacing/>
        <w:mirrorIndents/>
        <w:jc w:val="both"/>
        <w:rPr>
          <w:rFonts w:eastAsia="Times New Roman" w:cstheme="minorHAnsi"/>
          <w:color w:val="000000"/>
          <w:kern w:val="0"/>
          <w:lang w:eastAsia="en-GB"/>
          <w14:ligatures w14:val="none"/>
        </w:rPr>
      </w:pPr>
    </w:p>
    <w:p w14:paraId="0B112D24" w14:textId="761A286F" w:rsidR="00B115EB" w:rsidRDefault="00B115EB" w:rsidP="00B115EB">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 </w:t>
      </w:r>
      <w:r w:rsidRPr="00B115EB">
        <w:rPr>
          <w:rFonts w:eastAsia="Times New Roman" w:cstheme="minorHAnsi"/>
          <w:color w:val="000000"/>
          <w:kern w:val="0"/>
          <w:lang w:eastAsia="en-GB"/>
          <w14:ligatures w14:val="none"/>
        </w:rPr>
        <w:t>What about a possible loss of $500 on a coin toss? What possible gain do</w:t>
      </w:r>
      <w:r>
        <w:rPr>
          <w:rFonts w:eastAsia="Times New Roman" w:cstheme="minorHAnsi"/>
          <w:color w:val="000000"/>
          <w:kern w:val="0"/>
          <w:lang w:eastAsia="en-GB"/>
          <w14:ligatures w14:val="none"/>
        </w:rPr>
        <w:t xml:space="preserve"> </w:t>
      </w:r>
      <w:r w:rsidRPr="00B115EB">
        <w:rPr>
          <w:rFonts w:eastAsia="Times New Roman" w:cstheme="minorHAnsi"/>
          <w:color w:val="000000"/>
          <w:kern w:val="0"/>
          <w:lang w:eastAsia="en-GB"/>
          <w14:ligatures w14:val="none"/>
        </w:rPr>
        <w:t>you require to off set it?</w:t>
      </w:r>
    </w:p>
    <w:p w14:paraId="6393ED24" w14:textId="221B4481" w:rsidR="00B115EB" w:rsidRPr="00B115EB" w:rsidRDefault="00B115EB" w:rsidP="00B115EB">
      <w:pPr>
        <w:spacing w:after="0" w:line="240" w:lineRule="auto"/>
        <w:contextualSpacing/>
        <w:mirrorIndents/>
        <w:jc w:val="both"/>
        <w:rPr>
          <w:rFonts w:eastAsia="Times New Roman" w:cstheme="minorHAnsi"/>
          <w:color w:val="000000"/>
          <w:kern w:val="0"/>
          <w:lang w:eastAsia="en-GB"/>
          <w14:ligatures w14:val="none"/>
        </w:rPr>
      </w:pPr>
    </w:p>
    <w:p w14:paraId="7504D1DA" w14:textId="77777777" w:rsidR="00B115EB" w:rsidRDefault="00B115EB" w:rsidP="00B115EB">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 </w:t>
      </w:r>
      <w:r w:rsidRPr="00B115EB">
        <w:rPr>
          <w:rFonts w:eastAsia="Times New Roman" w:cstheme="minorHAnsi"/>
          <w:color w:val="000000"/>
          <w:kern w:val="0"/>
          <w:lang w:eastAsia="en-GB"/>
          <w14:ligatures w14:val="none"/>
        </w:rPr>
        <w:t>What about a loss of $2,000?</w:t>
      </w:r>
    </w:p>
    <w:p w14:paraId="132518D0" w14:textId="77777777" w:rsidR="00B115EB" w:rsidRDefault="00B115EB" w:rsidP="00D91FA2">
      <w:pPr>
        <w:spacing w:after="0" w:line="240" w:lineRule="auto"/>
        <w:contextualSpacing/>
        <w:mirrorIndents/>
        <w:jc w:val="both"/>
        <w:rPr>
          <w:rFonts w:eastAsia="Times New Roman" w:cstheme="minorHAnsi"/>
          <w:color w:val="000000"/>
          <w:kern w:val="0"/>
          <w:lang w:eastAsia="en-GB"/>
          <w14:ligatures w14:val="none"/>
        </w:rPr>
      </w:pPr>
    </w:p>
    <w:p w14:paraId="13BBA6FA" w14:textId="2D1C084F" w:rsidR="004A27B5" w:rsidRDefault="00384BC2" w:rsidP="00D91FA2">
      <w:pPr>
        <w:spacing w:after="0" w:line="240" w:lineRule="auto"/>
        <w:contextualSpacing/>
        <w:mirrorIndents/>
        <w:jc w:val="both"/>
        <w:rPr>
          <w:rFonts w:eastAsia="Times New Roman" w:cstheme="minorHAnsi"/>
          <w:color w:val="000000"/>
          <w:kern w:val="0"/>
          <w:lang w:eastAsia="en-GB"/>
          <w14:ligatures w14:val="none"/>
        </w:rPr>
      </w:pPr>
      <w:r w:rsidRPr="00384BC2">
        <w:rPr>
          <w:rFonts w:eastAsia="Times New Roman" w:cstheme="minorHAnsi"/>
          <w:color w:val="000000"/>
          <w:kern w:val="0"/>
          <w:lang w:eastAsia="en-GB"/>
          <w14:ligatures w14:val="none"/>
        </w:rPr>
        <w:t>As you carried out this exercise, you probably found that your loss aversion</w:t>
      </w:r>
      <w:r>
        <w:rPr>
          <w:rFonts w:eastAsia="Times New Roman" w:cstheme="minorHAnsi"/>
          <w:color w:val="000000"/>
          <w:kern w:val="0"/>
          <w:lang w:eastAsia="en-GB"/>
          <w14:ligatures w14:val="none"/>
        </w:rPr>
        <w:t xml:space="preserve"> </w:t>
      </w:r>
      <w:r w:rsidRPr="00384BC2">
        <w:rPr>
          <w:rFonts w:eastAsia="Times New Roman" w:cstheme="minorHAnsi"/>
          <w:color w:val="000000"/>
          <w:kern w:val="0"/>
          <w:lang w:eastAsia="en-GB"/>
          <w14:ligatures w14:val="none"/>
        </w:rPr>
        <w:t>coefficient tends to increase when the stakes rise, but not dramatically. All bets</w:t>
      </w:r>
      <w:r>
        <w:rPr>
          <w:rFonts w:eastAsia="Times New Roman" w:cstheme="minorHAnsi"/>
          <w:color w:val="000000"/>
          <w:kern w:val="0"/>
          <w:lang w:eastAsia="en-GB"/>
          <w14:ligatures w14:val="none"/>
        </w:rPr>
        <w:t xml:space="preserve"> </w:t>
      </w:r>
      <w:r w:rsidRPr="00384BC2">
        <w:rPr>
          <w:rFonts w:eastAsia="Times New Roman" w:cstheme="minorHAnsi"/>
          <w:color w:val="000000"/>
          <w:kern w:val="0"/>
          <w:lang w:eastAsia="en-GB"/>
          <w14:ligatures w14:val="none"/>
        </w:rPr>
        <w:t>are off, of course, if the possible loss is potentially ruinous, or if your lifestyle is</w:t>
      </w:r>
      <w:r>
        <w:rPr>
          <w:rFonts w:eastAsia="Times New Roman" w:cstheme="minorHAnsi"/>
          <w:color w:val="000000"/>
          <w:kern w:val="0"/>
          <w:lang w:eastAsia="en-GB"/>
          <w14:ligatures w14:val="none"/>
        </w:rPr>
        <w:t xml:space="preserve"> </w:t>
      </w:r>
      <w:r w:rsidRPr="00384BC2">
        <w:rPr>
          <w:rFonts w:eastAsia="Times New Roman" w:cstheme="minorHAnsi"/>
          <w:color w:val="000000"/>
          <w:kern w:val="0"/>
          <w:lang w:eastAsia="en-GB"/>
          <w14:ligatures w14:val="none"/>
        </w:rPr>
        <w:t>threatened. The loss aversion coefficient is very large in such cases and may</w:t>
      </w:r>
      <w:r>
        <w:rPr>
          <w:rFonts w:eastAsia="Times New Roman" w:cstheme="minorHAnsi"/>
          <w:color w:val="000000"/>
          <w:kern w:val="0"/>
          <w:lang w:eastAsia="en-GB"/>
          <w14:ligatures w14:val="none"/>
        </w:rPr>
        <w:t xml:space="preserve"> </w:t>
      </w:r>
      <w:r w:rsidRPr="00384BC2">
        <w:rPr>
          <w:rFonts w:eastAsia="Times New Roman" w:cstheme="minorHAnsi"/>
          <w:color w:val="000000"/>
          <w:kern w:val="0"/>
          <w:lang w:eastAsia="en-GB"/>
          <w14:ligatures w14:val="none"/>
        </w:rPr>
        <w:t>even be infinite</w:t>
      </w:r>
      <w:r>
        <w:rPr>
          <w:rFonts w:eastAsia="Times New Roman" w:cstheme="minorHAnsi"/>
          <w:color w:val="000000"/>
          <w:kern w:val="0"/>
          <w:lang w:eastAsia="en-GB"/>
          <w14:ligatures w14:val="none"/>
        </w:rPr>
        <w:t xml:space="preserve"> - </w:t>
      </w:r>
      <w:r w:rsidRPr="00384BC2">
        <w:rPr>
          <w:rFonts w:eastAsia="Times New Roman" w:cstheme="minorHAnsi"/>
          <w:b/>
          <w:bCs/>
          <w:color w:val="000000"/>
          <w:kern w:val="0"/>
          <w:highlight w:val="yellow"/>
          <w:lang w:eastAsia="en-GB"/>
          <w14:ligatures w14:val="none"/>
        </w:rPr>
        <w:t>there are risks that you will not accept, regardless of how many millions you might stand to win if you are lucky.</w:t>
      </w:r>
    </w:p>
    <w:p w14:paraId="4F23A0B8" w14:textId="77777777" w:rsidR="00384BC2" w:rsidRPr="00B60C76" w:rsidRDefault="00384BC2" w:rsidP="00D91FA2">
      <w:pPr>
        <w:spacing w:after="0" w:line="240" w:lineRule="auto"/>
        <w:contextualSpacing/>
        <w:mirrorIndents/>
        <w:jc w:val="both"/>
        <w:rPr>
          <w:rFonts w:eastAsia="Times New Roman" w:cstheme="minorHAnsi"/>
          <w:color w:val="000000"/>
          <w:kern w:val="0"/>
          <w:lang w:eastAsia="en-GB"/>
          <w14:ligatures w14:val="none"/>
        </w:rPr>
      </w:pPr>
    </w:p>
    <w:p w14:paraId="474A9A84" w14:textId="23D6D1AA" w:rsidR="00384BC2" w:rsidRPr="00B60C76" w:rsidRDefault="00B60C76" w:rsidP="00D91FA2">
      <w:pPr>
        <w:spacing w:after="0" w:line="240" w:lineRule="auto"/>
        <w:contextualSpacing/>
        <w:mirrorIndents/>
        <w:jc w:val="both"/>
        <w:rPr>
          <w:rFonts w:eastAsia="Times New Roman" w:cstheme="minorHAnsi"/>
          <w:color w:val="000000"/>
          <w:kern w:val="0"/>
          <w:lang w:eastAsia="en-GB"/>
          <w14:ligatures w14:val="none"/>
        </w:rPr>
      </w:pPr>
      <w:r w:rsidRPr="00B60C76">
        <w:rPr>
          <w:rFonts w:cstheme="minorHAnsi"/>
          <w:b/>
          <w:bCs/>
          <w:color w:val="000000"/>
          <w:sz w:val="34"/>
          <w:szCs w:val="34"/>
        </w:rPr>
        <w:t xml:space="preserve">Blind Spots </w:t>
      </w:r>
      <w:r>
        <w:rPr>
          <w:rFonts w:cstheme="minorHAnsi"/>
          <w:b/>
          <w:bCs/>
          <w:color w:val="000000"/>
          <w:sz w:val="34"/>
          <w:szCs w:val="34"/>
        </w:rPr>
        <w:t>o</w:t>
      </w:r>
      <w:r w:rsidRPr="00B60C76">
        <w:rPr>
          <w:rFonts w:cstheme="minorHAnsi"/>
          <w:b/>
          <w:bCs/>
          <w:color w:val="000000"/>
          <w:sz w:val="34"/>
          <w:szCs w:val="34"/>
        </w:rPr>
        <w:t>f Prospect Theory</w:t>
      </w:r>
    </w:p>
    <w:p w14:paraId="42F683E3" w14:textId="77777777" w:rsidR="00B60C76" w:rsidRPr="00B60C76" w:rsidRDefault="00B60C76" w:rsidP="00D91FA2">
      <w:pPr>
        <w:spacing w:after="0" w:line="240" w:lineRule="auto"/>
        <w:contextualSpacing/>
        <w:mirrorIndents/>
        <w:jc w:val="both"/>
        <w:rPr>
          <w:rFonts w:eastAsia="Times New Roman" w:cstheme="minorHAnsi"/>
          <w:color w:val="000000"/>
          <w:kern w:val="0"/>
          <w:lang w:eastAsia="en-GB"/>
          <w14:ligatures w14:val="none"/>
        </w:rPr>
      </w:pPr>
    </w:p>
    <w:p w14:paraId="3CCD603C" w14:textId="4E695DF0" w:rsidR="00B60C76" w:rsidRDefault="00BC1336" w:rsidP="00D91FA2">
      <w:pPr>
        <w:spacing w:after="0" w:line="240" w:lineRule="auto"/>
        <w:contextualSpacing/>
        <w:mirrorIndents/>
        <w:jc w:val="both"/>
        <w:rPr>
          <w:rFonts w:eastAsia="Times New Roman" w:cstheme="minorHAnsi"/>
          <w:i/>
          <w:iCs/>
          <w:color w:val="000000"/>
          <w:kern w:val="0"/>
          <w:lang w:eastAsia="en-GB"/>
          <w14:ligatures w14:val="none"/>
        </w:rPr>
      </w:pPr>
      <w:r w:rsidRPr="00BC1336">
        <w:rPr>
          <w:rFonts w:eastAsia="Times New Roman" w:cstheme="minorHAnsi"/>
          <w:color w:val="000000"/>
          <w:kern w:val="0"/>
          <w:lang w:eastAsia="en-GB"/>
          <w14:ligatures w14:val="none"/>
        </w:rPr>
        <w:t>I emphasized theory-induced blindness in my discussion of flaws in</w:t>
      </w:r>
      <w:r>
        <w:rPr>
          <w:rFonts w:eastAsia="Times New Roman" w:cstheme="minorHAnsi"/>
          <w:color w:val="000000"/>
          <w:kern w:val="0"/>
          <w:lang w:eastAsia="en-GB"/>
          <w14:ligatures w14:val="none"/>
        </w:rPr>
        <w:t xml:space="preserve"> </w:t>
      </w:r>
      <w:r w:rsidRPr="00BC1336">
        <w:rPr>
          <w:rFonts w:eastAsia="Times New Roman" w:cstheme="minorHAnsi"/>
          <w:color w:val="000000"/>
          <w:kern w:val="0"/>
          <w:lang w:eastAsia="en-GB"/>
          <w14:ligatures w14:val="none"/>
        </w:rPr>
        <w:t>Bernoulli’s model that remained unquestioned for more than two centuries. But</w:t>
      </w:r>
      <w:r>
        <w:rPr>
          <w:rFonts w:eastAsia="Times New Roman" w:cstheme="minorHAnsi"/>
          <w:color w:val="000000"/>
          <w:kern w:val="0"/>
          <w:lang w:eastAsia="en-GB"/>
          <w14:ligatures w14:val="none"/>
        </w:rPr>
        <w:t xml:space="preserve"> </w:t>
      </w:r>
      <w:r w:rsidRPr="00BC1336">
        <w:rPr>
          <w:rFonts w:eastAsia="Times New Roman" w:cstheme="minorHAnsi"/>
          <w:color w:val="000000"/>
          <w:kern w:val="0"/>
          <w:lang w:eastAsia="en-GB"/>
          <w14:ligatures w14:val="none"/>
        </w:rPr>
        <w:t>of course theory-induced blindness is not restricted to expected utility theory.</w:t>
      </w:r>
      <w:r>
        <w:rPr>
          <w:rFonts w:eastAsia="Times New Roman" w:cstheme="minorHAnsi"/>
          <w:color w:val="000000"/>
          <w:kern w:val="0"/>
          <w:lang w:eastAsia="en-GB"/>
          <w14:ligatures w14:val="none"/>
        </w:rPr>
        <w:t xml:space="preserve"> </w:t>
      </w:r>
      <w:r w:rsidRPr="00BC1336">
        <w:rPr>
          <w:rFonts w:eastAsia="Times New Roman" w:cstheme="minorHAnsi"/>
          <w:color w:val="000000"/>
          <w:kern w:val="0"/>
          <w:lang w:eastAsia="en-GB"/>
          <w14:ligatures w14:val="none"/>
        </w:rPr>
        <w:t>Prospect theory has flaws of its o</w:t>
      </w:r>
      <w:r>
        <w:rPr>
          <w:rFonts w:eastAsia="Times New Roman" w:cstheme="minorHAnsi"/>
          <w:color w:val="000000"/>
          <w:kern w:val="0"/>
          <w:lang w:eastAsia="en-GB"/>
          <w14:ligatures w14:val="none"/>
        </w:rPr>
        <w:t xml:space="preserve">wn </w:t>
      </w:r>
      <w:r w:rsidRPr="00BC1336">
        <w:rPr>
          <w:rFonts w:eastAsia="Times New Roman" w:cstheme="minorHAnsi"/>
          <w:i/>
          <w:iCs/>
          <w:color w:val="000000"/>
          <w:kern w:val="0"/>
          <w:lang w:eastAsia="en-GB"/>
          <w14:ligatures w14:val="none"/>
        </w:rPr>
        <w:t>[…]</w:t>
      </w:r>
    </w:p>
    <w:p w14:paraId="34784054" w14:textId="77777777" w:rsidR="001A4724" w:rsidRDefault="001A4724" w:rsidP="00D91FA2">
      <w:pPr>
        <w:spacing w:after="0" w:line="240" w:lineRule="auto"/>
        <w:contextualSpacing/>
        <w:mirrorIndents/>
        <w:jc w:val="both"/>
        <w:rPr>
          <w:rFonts w:eastAsia="Times New Roman" w:cstheme="minorHAnsi"/>
          <w:i/>
          <w:iCs/>
          <w:color w:val="000000"/>
          <w:kern w:val="0"/>
          <w:lang w:eastAsia="en-GB"/>
          <w14:ligatures w14:val="none"/>
        </w:rPr>
      </w:pPr>
    </w:p>
    <w:p w14:paraId="660F5897" w14:textId="7B0BDC60" w:rsidR="001A4724" w:rsidRDefault="00264CDA" w:rsidP="001A4724">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I</w:t>
      </w:r>
      <w:r w:rsidR="001A4724" w:rsidRPr="001A4724">
        <w:rPr>
          <w:rFonts w:eastAsia="Times New Roman" w:cstheme="minorHAnsi"/>
          <w:color w:val="000000"/>
          <w:kern w:val="0"/>
          <w:lang w:eastAsia="en-GB"/>
          <w14:ligatures w14:val="none"/>
        </w:rPr>
        <w:t>n</w:t>
      </w:r>
      <w:r>
        <w:rPr>
          <w:rFonts w:eastAsia="Times New Roman" w:cstheme="minorHAnsi"/>
          <w:color w:val="000000"/>
          <w:kern w:val="0"/>
          <w:lang w:eastAsia="en-GB"/>
          <w14:ligatures w14:val="none"/>
        </w:rPr>
        <w:t xml:space="preserve"> </w:t>
      </w:r>
      <w:r w:rsidR="001A4724" w:rsidRPr="001A4724">
        <w:rPr>
          <w:rFonts w:eastAsia="Times New Roman" w:cstheme="minorHAnsi"/>
          <w:color w:val="000000"/>
          <w:kern w:val="0"/>
          <w:lang w:eastAsia="en-GB"/>
          <w14:ligatures w14:val="none"/>
        </w:rPr>
        <w:t>simple words, prospect theory cannot deal with disappointment. Disappointment</w:t>
      </w:r>
      <w:r w:rsidR="001A4724">
        <w:rPr>
          <w:rFonts w:eastAsia="Times New Roman" w:cstheme="minorHAnsi"/>
          <w:color w:val="000000"/>
          <w:kern w:val="0"/>
          <w:lang w:eastAsia="en-GB"/>
          <w14:ligatures w14:val="none"/>
        </w:rPr>
        <w:t xml:space="preserve"> </w:t>
      </w:r>
      <w:r w:rsidR="001A4724" w:rsidRPr="001A4724">
        <w:rPr>
          <w:rFonts w:eastAsia="Times New Roman" w:cstheme="minorHAnsi"/>
          <w:color w:val="000000"/>
          <w:kern w:val="0"/>
          <w:lang w:eastAsia="en-GB"/>
          <w14:ligatures w14:val="none"/>
        </w:rPr>
        <w:t>and the anticipation of disappointment are real, however, and the failure to</w:t>
      </w:r>
      <w:r w:rsidR="001A4724">
        <w:rPr>
          <w:rFonts w:eastAsia="Times New Roman" w:cstheme="minorHAnsi"/>
          <w:color w:val="000000"/>
          <w:kern w:val="0"/>
          <w:lang w:eastAsia="en-GB"/>
          <w14:ligatures w14:val="none"/>
        </w:rPr>
        <w:t xml:space="preserve"> </w:t>
      </w:r>
      <w:r w:rsidR="001A4724" w:rsidRPr="001A4724">
        <w:rPr>
          <w:rFonts w:eastAsia="Times New Roman" w:cstheme="minorHAnsi"/>
          <w:color w:val="000000"/>
          <w:kern w:val="0"/>
          <w:lang w:eastAsia="en-GB"/>
          <w14:ligatures w14:val="none"/>
        </w:rPr>
        <w:t>acknowledge them is as obvious a flow as the counterexamples that I invoked to</w:t>
      </w:r>
      <w:r w:rsidR="001A4724">
        <w:rPr>
          <w:rFonts w:eastAsia="Times New Roman" w:cstheme="minorHAnsi"/>
          <w:color w:val="000000"/>
          <w:kern w:val="0"/>
          <w:lang w:eastAsia="en-GB"/>
          <w14:ligatures w14:val="none"/>
        </w:rPr>
        <w:t xml:space="preserve"> </w:t>
      </w:r>
      <w:r w:rsidR="001A4724" w:rsidRPr="001A4724">
        <w:rPr>
          <w:rFonts w:eastAsia="Times New Roman" w:cstheme="minorHAnsi"/>
          <w:color w:val="000000"/>
          <w:kern w:val="0"/>
          <w:lang w:eastAsia="en-GB"/>
          <w14:ligatures w14:val="none"/>
        </w:rPr>
        <w:t>criticize Bernoulli’s theory.</w:t>
      </w:r>
    </w:p>
    <w:p w14:paraId="6EAC1468" w14:textId="77777777" w:rsidR="001A4724" w:rsidRPr="001A4724" w:rsidRDefault="001A4724" w:rsidP="001A4724">
      <w:pPr>
        <w:spacing w:after="0" w:line="240" w:lineRule="auto"/>
        <w:contextualSpacing/>
        <w:mirrorIndents/>
        <w:jc w:val="both"/>
        <w:rPr>
          <w:rFonts w:eastAsia="Times New Roman" w:cstheme="minorHAnsi"/>
          <w:color w:val="000000"/>
          <w:kern w:val="0"/>
          <w:lang w:eastAsia="en-GB"/>
          <w14:ligatures w14:val="none"/>
        </w:rPr>
      </w:pPr>
    </w:p>
    <w:p w14:paraId="7157FF1C" w14:textId="75C68546" w:rsidR="001A4724" w:rsidRDefault="001A4724" w:rsidP="001A4724">
      <w:pPr>
        <w:spacing w:after="0" w:line="240" w:lineRule="auto"/>
        <w:contextualSpacing/>
        <w:mirrorIndents/>
        <w:jc w:val="both"/>
        <w:rPr>
          <w:rFonts w:eastAsia="Times New Roman" w:cstheme="minorHAnsi"/>
          <w:color w:val="000000"/>
          <w:kern w:val="0"/>
          <w:lang w:eastAsia="en-GB"/>
          <w14:ligatures w14:val="none"/>
        </w:rPr>
      </w:pPr>
      <w:r w:rsidRPr="001A4724">
        <w:rPr>
          <w:rFonts w:eastAsia="Times New Roman" w:cstheme="minorHAnsi"/>
          <w:color w:val="000000"/>
          <w:kern w:val="0"/>
          <w:lang w:eastAsia="en-GB"/>
          <w14:ligatures w14:val="none"/>
        </w:rPr>
        <w:t>Prospect theory and utility theory also fail to allow for regret.</w:t>
      </w:r>
    </w:p>
    <w:p w14:paraId="4889FEAE" w14:textId="77777777" w:rsidR="00E465C2" w:rsidRDefault="00E465C2" w:rsidP="001A4724">
      <w:pPr>
        <w:spacing w:after="0" w:line="240" w:lineRule="auto"/>
        <w:contextualSpacing/>
        <w:mirrorIndents/>
        <w:jc w:val="both"/>
        <w:rPr>
          <w:rFonts w:eastAsia="Times New Roman" w:cstheme="minorHAnsi"/>
          <w:color w:val="000000"/>
          <w:kern w:val="0"/>
          <w:lang w:eastAsia="en-GB"/>
          <w14:ligatures w14:val="none"/>
        </w:rPr>
      </w:pPr>
    </w:p>
    <w:p w14:paraId="49C38CB9" w14:textId="77777777" w:rsidR="00E465C2" w:rsidRDefault="00E465C2" w:rsidP="001A4724">
      <w:pPr>
        <w:spacing w:after="0" w:line="240" w:lineRule="auto"/>
        <w:contextualSpacing/>
        <w:mirrorIndents/>
        <w:jc w:val="both"/>
        <w:rPr>
          <w:rFonts w:eastAsia="Times New Roman" w:cstheme="minorHAnsi"/>
          <w:color w:val="000000"/>
          <w:kern w:val="0"/>
          <w:lang w:eastAsia="en-GB"/>
          <w14:ligatures w14:val="none"/>
        </w:rPr>
      </w:pPr>
    </w:p>
    <w:p w14:paraId="3D1B1EAB" w14:textId="0BABC265" w:rsidR="00E465C2" w:rsidRPr="00E465C2" w:rsidRDefault="00E465C2" w:rsidP="001A4724">
      <w:pPr>
        <w:spacing w:after="0" w:line="240" w:lineRule="auto"/>
        <w:contextualSpacing/>
        <w:mirrorIndents/>
        <w:jc w:val="both"/>
        <w:rPr>
          <w:rFonts w:eastAsia="Times New Roman" w:cstheme="minorHAnsi"/>
          <w:b/>
          <w:bCs/>
          <w:color w:val="000000"/>
          <w:kern w:val="0"/>
          <w:sz w:val="52"/>
          <w:szCs w:val="52"/>
          <w:lang w:eastAsia="en-GB"/>
          <w14:ligatures w14:val="none"/>
        </w:rPr>
      </w:pPr>
      <w:r>
        <w:rPr>
          <w:rFonts w:eastAsia="Times New Roman" w:cstheme="minorHAnsi"/>
          <w:b/>
          <w:bCs/>
          <w:color w:val="000000"/>
          <w:kern w:val="0"/>
          <w:sz w:val="52"/>
          <w:szCs w:val="52"/>
          <w:lang w:eastAsia="en-GB"/>
          <w14:ligatures w14:val="none"/>
        </w:rPr>
        <w:t xml:space="preserve">Chapter 29 - </w:t>
      </w:r>
      <w:r w:rsidRPr="00E465C2">
        <w:rPr>
          <w:rFonts w:eastAsia="Times New Roman" w:cstheme="minorHAnsi"/>
          <w:b/>
          <w:bCs/>
          <w:color w:val="000000"/>
          <w:kern w:val="0"/>
          <w:sz w:val="52"/>
          <w:szCs w:val="52"/>
          <w:lang w:eastAsia="en-GB"/>
          <w14:ligatures w14:val="none"/>
        </w:rPr>
        <w:t>The Fourfold Pattern</w:t>
      </w:r>
    </w:p>
    <w:p w14:paraId="383126BF" w14:textId="77777777" w:rsidR="00A61EEE" w:rsidRDefault="00A61EEE" w:rsidP="001A4724">
      <w:pPr>
        <w:spacing w:after="0" w:line="240" w:lineRule="auto"/>
        <w:contextualSpacing/>
        <w:mirrorIndents/>
        <w:jc w:val="both"/>
        <w:rPr>
          <w:rFonts w:eastAsia="Times New Roman" w:cstheme="minorHAnsi"/>
          <w:color w:val="000000"/>
          <w:kern w:val="0"/>
          <w:lang w:eastAsia="en-GB"/>
          <w14:ligatures w14:val="none"/>
        </w:rPr>
      </w:pPr>
    </w:p>
    <w:p w14:paraId="61C17940" w14:textId="6F41B779" w:rsidR="00A61EEE" w:rsidRDefault="00264CDA" w:rsidP="001A4724">
      <w:pPr>
        <w:spacing w:after="0" w:line="240" w:lineRule="auto"/>
        <w:contextualSpacing/>
        <w:mirrorIndents/>
        <w:jc w:val="both"/>
        <w:rPr>
          <w:rFonts w:eastAsia="Times New Roman" w:cstheme="minorHAnsi"/>
          <w:color w:val="000000"/>
          <w:kern w:val="0"/>
          <w:lang w:eastAsia="en-GB"/>
          <w14:ligatures w14:val="none"/>
        </w:rPr>
      </w:pPr>
      <w:r w:rsidRPr="00264CDA">
        <w:rPr>
          <w:rFonts w:eastAsia="Times New Roman" w:cstheme="minorHAnsi"/>
          <w:color w:val="000000"/>
          <w:kern w:val="0"/>
          <w:lang w:eastAsia="en-GB"/>
          <w14:ligatures w14:val="none"/>
        </w:rPr>
        <w:t>One reason for the popularity of the gambling metaphor in the study of decision making is that it provides a natural rule for the assignment of weights to the outcomes of a prospect: the more probable an outcome, the more weight it should have. The expected value of a gamble is the average of its outcomes, each weighted by its probability. For example, the expected value of “20% chance to win $1,000 and 75% chance to win $100” is $275. In the pre-Bernoulli days, gambles were assessed by their expected value. Bernoulli retained this method for assigning weights to the outcomes, which is known as the expectation principle, but applied it to the psychological value of the outcomes. The utility of a gamble, in his theory, is the average of the utilities of its outcomes, each weighted by its probability.</w:t>
      </w:r>
    </w:p>
    <w:p w14:paraId="28620DB0" w14:textId="77777777" w:rsidR="00A61EEE" w:rsidRDefault="00A61EEE" w:rsidP="001A4724">
      <w:pPr>
        <w:spacing w:after="0" w:line="240" w:lineRule="auto"/>
        <w:contextualSpacing/>
        <w:mirrorIndents/>
        <w:jc w:val="both"/>
        <w:rPr>
          <w:rFonts w:eastAsia="Times New Roman" w:cstheme="minorHAnsi"/>
          <w:color w:val="000000"/>
          <w:kern w:val="0"/>
          <w:lang w:eastAsia="en-GB"/>
          <w14:ligatures w14:val="none"/>
        </w:rPr>
      </w:pPr>
    </w:p>
    <w:p w14:paraId="039944D0" w14:textId="0E0F92E5" w:rsidR="00264CDA" w:rsidRDefault="00EC0EAC" w:rsidP="001A4724">
      <w:pPr>
        <w:spacing w:after="0" w:line="240" w:lineRule="auto"/>
        <w:contextualSpacing/>
        <w:mirrorIndents/>
        <w:jc w:val="both"/>
        <w:rPr>
          <w:rFonts w:eastAsia="Times New Roman" w:cstheme="minorHAnsi"/>
          <w:color w:val="000000"/>
          <w:kern w:val="0"/>
          <w:lang w:eastAsia="en-GB"/>
          <w14:ligatures w14:val="none"/>
        </w:rPr>
      </w:pPr>
      <w:r w:rsidRPr="00EC0EAC">
        <w:rPr>
          <w:rFonts w:eastAsia="Times New Roman" w:cstheme="minorHAnsi"/>
          <w:color w:val="000000"/>
          <w:kern w:val="0"/>
          <w:lang w:eastAsia="en-GB"/>
          <w14:ligatures w14:val="none"/>
        </w:rPr>
        <w:t>People who buy lottery tickets in vast amounts show</w:t>
      </w:r>
      <w:r>
        <w:rPr>
          <w:rFonts w:eastAsia="Times New Roman" w:cstheme="minorHAnsi"/>
          <w:color w:val="000000"/>
          <w:kern w:val="0"/>
          <w:lang w:eastAsia="en-GB"/>
          <w14:ligatures w14:val="none"/>
        </w:rPr>
        <w:t xml:space="preserve"> </w:t>
      </w:r>
      <w:r w:rsidRPr="00EC0EAC">
        <w:rPr>
          <w:rFonts w:eastAsia="Times New Roman" w:cstheme="minorHAnsi"/>
          <w:color w:val="000000"/>
          <w:kern w:val="0"/>
          <w:lang w:eastAsia="en-GB"/>
          <w14:ligatures w14:val="none"/>
        </w:rPr>
        <w:t>themselves willing to pay much more than expected value for very small chances</w:t>
      </w:r>
      <w:r>
        <w:rPr>
          <w:rFonts w:eastAsia="Times New Roman" w:cstheme="minorHAnsi"/>
          <w:color w:val="000000"/>
          <w:kern w:val="0"/>
          <w:lang w:eastAsia="en-GB"/>
          <w14:ligatures w14:val="none"/>
        </w:rPr>
        <w:t xml:space="preserve"> </w:t>
      </w:r>
      <w:r w:rsidRPr="00EC0EAC">
        <w:rPr>
          <w:rFonts w:eastAsia="Times New Roman" w:cstheme="minorHAnsi"/>
          <w:color w:val="000000"/>
          <w:kern w:val="0"/>
          <w:lang w:eastAsia="en-GB"/>
          <w14:ligatures w14:val="none"/>
        </w:rPr>
        <w:t>to win a large prize.</w:t>
      </w:r>
    </w:p>
    <w:p w14:paraId="30EDF779" w14:textId="77777777" w:rsidR="00264CDA" w:rsidRDefault="00264CDA" w:rsidP="001A4724">
      <w:pPr>
        <w:spacing w:after="0" w:line="240" w:lineRule="auto"/>
        <w:contextualSpacing/>
        <w:mirrorIndents/>
        <w:jc w:val="both"/>
        <w:rPr>
          <w:rFonts w:eastAsia="Times New Roman" w:cstheme="minorHAnsi"/>
          <w:color w:val="000000"/>
          <w:kern w:val="0"/>
          <w:lang w:eastAsia="en-GB"/>
          <w14:ligatures w14:val="none"/>
        </w:rPr>
      </w:pPr>
    </w:p>
    <w:p w14:paraId="6E9413BF" w14:textId="7BF541D9" w:rsidR="00EC0EAC" w:rsidRDefault="00C12EBB" w:rsidP="001A4724">
      <w:pPr>
        <w:spacing w:after="0" w:line="240" w:lineRule="auto"/>
        <w:contextualSpacing/>
        <w:mirrorIndents/>
        <w:jc w:val="both"/>
        <w:rPr>
          <w:rFonts w:eastAsia="Times New Roman" w:cstheme="minorHAnsi"/>
          <w:color w:val="000000"/>
          <w:kern w:val="0"/>
          <w:lang w:eastAsia="en-GB"/>
          <w14:ligatures w14:val="none"/>
        </w:rPr>
      </w:pPr>
      <w:r w:rsidRPr="00C12EBB">
        <w:rPr>
          <w:rFonts w:eastAsia="Times New Roman" w:cstheme="minorHAnsi"/>
          <w:color w:val="000000"/>
          <w:kern w:val="0"/>
          <w:lang w:eastAsia="en-GB"/>
          <w14:ligatures w14:val="none"/>
        </w:rPr>
        <w:t>The improvement from 95% to 100% is another qualitative change that has a</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 xml:space="preserve">large impact, </w:t>
      </w:r>
      <w:r w:rsidRPr="00C12EBB">
        <w:rPr>
          <w:rFonts w:eastAsia="Times New Roman" w:cstheme="minorHAnsi"/>
          <w:b/>
          <w:bCs/>
          <w:i/>
          <w:iCs/>
          <w:color w:val="000000"/>
          <w:kern w:val="0"/>
          <w:highlight w:val="yellow"/>
          <w:lang w:eastAsia="en-GB"/>
          <w14:ligatures w14:val="none"/>
        </w:rPr>
        <w:t>the certainty effect</w:t>
      </w:r>
      <w:r w:rsidRPr="00C12EBB">
        <w:rPr>
          <w:rFonts w:eastAsia="Times New Roman" w:cstheme="minorHAnsi"/>
          <w:color w:val="000000"/>
          <w:kern w:val="0"/>
          <w:lang w:eastAsia="en-GB"/>
          <w14:ligatures w14:val="none"/>
        </w:rPr>
        <w:t>. Outcomes that are almost certain are given less</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 xml:space="preserve">weight than their probability justifies. To appreciate the </w:t>
      </w:r>
      <w:r w:rsidRPr="00C12EBB">
        <w:rPr>
          <w:rFonts w:eastAsia="Times New Roman" w:cstheme="minorHAnsi"/>
          <w:color w:val="000000"/>
          <w:kern w:val="0"/>
          <w:highlight w:val="yellow"/>
          <w:lang w:eastAsia="en-GB"/>
          <w14:ligatures w14:val="none"/>
        </w:rPr>
        <w:t>certainty effect</w:t>
      </w:r>
      <w:r w:rsidRPr="00C12EBB">
        <w:rPr>
          <w:rFonts w:eastAsia="Times New Roman" w:cstheme="minorHAnsi"/>
          <w:color w:val="000000"/>
          <w:kern w:val="0"/>
          <w:lang w:eastAsia="en-GB"/>
          <w14:ligatures w14:val="none"/>
        </w:rPr>
        <w:t>, imagine</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that you inherited $1 million, but your greedy stepsister has contested the will in</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court. The decision is expected tomorrow. Your lawyer assures you that you have</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a strong case and that you have a 95% chance to win, but he takes pains to</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remind you that judicial decisions are never perfectly predictable. Now you are</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approached by a risk-adjustment company, which offers to buy your case for</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$910,000 outright—take it or leave it. The offer is lower (by $40,000!) than the</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expected value of waiting for the judgment (which is $950,000), but are you</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quite sure you would want to reject it? If such an event actually happens in your</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life, you should know that a large industry of “structured settlements” exists to</w:t>
      </w:r>
      <w:r>
        <w:rPr>
          <w:rFonts w:eastAsia="Times New Roman" w:cstheme="minorHAnsi"/>
          <w:color w:val="000000"/>
          <w:kern w:val="0"/>
          <w:lang w:eastAsia="en-GB"/>
          <w14:ligatures w14:val="none"/>
        </w:rPr>
        <w:t xml:space="preserve"> </w:t>
      </w:r>
      <w:r w:rsidRPr="00C12EBB">
        <w:rPr>
          <w:rFonts w:eastAsia="Times New Roman" w:cstheme="minorHAnsi"/>
          <w:color w:val="000000"/>
          <w:kern w:val="0"/>
          <w:lang w:eastAsia="en-GB"/>
          <w14:ligatures w14:val="none"/>
        </w:rPr>
        <w:t xml:space="preserve">provide certainty at a hefty price, by taking advantage of the </w:t>
      </w:r>
      <w:r w:rsidRPr="003E2238">
        <w:rPr>
          <w:rFonts w:eastAsia="Times New Roman" w:cstheme="minorHAnsi"/>
          <w:color w:val="000000"/>
          <w:kern w:val="0"/>
          <w:highlight w:val="yellow"/>
          <w:lang w:eastAsia="en-GB"/>
          <w14:ligatures w14:val="none"/>
        </w:rPr>
        <w:t>certainty effect</w:t>
      </w:r>
      <w:r w:rsidRPr="00C12EBB">
        <w:rPr>
          <w:rFonts w:eastAsia="Times New Roman" w:cstheme="minorHAnsi"/>
          <w:color w:val="000000"/>
          <w:kern w:val="0"/>
          <w:lang w:eastAsia="en-GB"/>
          <w14:ligatures w14:val="none"/>
        </w:rPr>
        <w:t>.</w:t>
      </w:r>
    </w:p>
    <w:p w14:paraId="7457AC5E" w14:textId="77777777" w:rsidR="00EC0EAC" w:rsidRDefault="00EC0EAC" w:rsidP="001A4724">
      <w:pPr>
        <w:spacing w:after="0" w:line="240" w:lineRule="auto"/>
        <w:contextualSpacing/>
        <w:mirrorIndents/>
        <w:jc w:val="both"/>
        <w:rPr>
          <w:rFonts w:eastAsia="Times New Roman" w:cstheme="minorHAnsi"/>
          <w:color w:val="000000"/>
          <w:kern w:val="0"/>
          <w:lang w:eastAsia="en-GB"/>
          <w14:ligatures w14:val="none"/>
        </w:rPr>
      </w:pPr>
    </w:p>
    <w:p w14:paraId="2131660F" w14:textId="0B13DDD4" w:rsidR="001313C0" w:rsidRDefault="001313C0" w:rsidP="001313C0">
      <w:pPr>
        <w:spacing w:after="0" w:line="240" w:lineRule="auto"/>
        <w:contextualSpacing/>
        <w:mirrorIndents/>
        <w:jc w:val="both"/>
        <w:rPr>
          <w:rFonts w:eastAsia="Times New Roman" w:cstheme="minorHAnsi"/>
          <w:color w:val="000000"/>
          <w:kern w:val="0"/>
          <w:lang w:eastAsia="en-GB"/>
          <w14:ligatures w14:val="none"/>
        </w:rPr>
      </w:pPr>
      <w:r w:rsidRPr="001313C0">
        <w:rPr>
          <w:rFonts w:eastAsia="Times New Roman" w:cstheme="minorHAnsi"/>
          <w:color w:val="000000"/>
          <w:kern w:val="0"/>
          <w:lang w:eastAsia="en-GB"/>
          <w14:ligatures w14:val="none"/>
        </w:rPr>
        <w:t xml:space="preserve">Possibility and certainty have similarly powerful effects in the domain of losses. When a loved one is wheeled into surgery, a 5% risk that an amputation will be necessary is very bad—much more than half as bad as a 10% risk. Because of </w:t>
      </w:r>
      <w:r w:rsidRPr="001313C0">
        <w:rPr>
          <w:rFonts w:eastAsia="Times New Roman" w:cstheme="minorHAnsi"/>
          <w:color w:val="000000"/>
          <w:kern w:val="0"/>
          <w:highlight w:val="yellow"/>
          <w:lang w:eastAsia="en-GB"/>
          <w14:ligatures w14:val="none"/>
        </w:rPr>
        <w:t>the possibility effect</w:t>
      </w:r>
      <w:r w:rsidRPr="001313C0">
        <w:rPr>
          <w:rFonts w:eastAsia="Times New Roman" w:cstheme="minorHAnsi"/>
          <w:color w:val="000000"/>
          <w:kern w:val="0"/>
          <w:lang w:eastAsia="en-GB"/>
          <w14:ligatures w14:val="none"/>
        </w:rPr>
        <w:t>, we tend to overweight small risks and are willing to pay far more than expected value to eliminate them altogether. The psychological difference between a 95% risk of disaster and the certainty of</w:t>
      </w:r>
      <w:r>
        <w:rPr>
          <w:rFonts w:eastAsia="Times New Roman" w:cstheme="minorHAnsi"/>
          <w:color w:val="000000"/>
          <w:kern w:val="0"/>
          <w:lang w:eastAsia="en-GB"/>
          <w14:ligatures w14:val="none"/>
        </w:rPr>
        <w:t xml:space="preserve"> </w:t>
      </w:r>
      <w:r w:rsidRPr="001313C0">
        <w:rPr>
          <w:rFonts w:eastAsia="Times New Roman" w:cstheme="minorHAnsi"/>
          <w:color w:val="000000"/>
          <w:kern w:val="0"/>
          <w:lang w:eastAsia="en-GB"/>
          <w14:ligatures w14:val="none"/>
        </w:rPr>
        <w:t xml:space="preserve">disaster appears to be even greater; the sliver of hope that everything could still be okay looms very large. </w:t>
      </w:r>
      <w:r w:rsidRPr="001313C0">
        <w:rPr>
          <w:rFonts w:eastAsia="Times New Roman" w:cstheme="minorHAnsi"/>
          <w:color w:val="000000"/>
          <w:kern w:val="0"/>
          <w:highlight w:val="yellow"/>
          <w:lang w:eastAsia="en-GB"/>
          <w14:ligatures w14:val="none"/>
        </w:rPr>
        <w:t>Overweighting of small probabilities increases the attractiveness of both gambles and insurance policies.</w:t>
      </w:r>
    </w:p>
    <w:p w14:paraId="4E8F3CFF" w14:textId="77777777" w:rsidR="001313C0" w:rsidRDefault="001313C0" w:rsidP="001A4724">
      <w:pPr>
        <w:spacing w:after="0" w:line="240" w:lineRule="auto"/>
        <w:contextualSpacing/>
        <w:mirrorIndents/>
        <w:jc w:val="both"/>
        <w:rPr>
          <w:rFonts w:eastAsia="Times New Roman" w:cstheme="minorHAnsi"/>
          <w:color w:val="000000"/>
          <w:kern w:val="0"/>
          <w:lang w:eastAsia="en-GB"/>
          <w14:ligatures w14:val="none"/>
        </w:rPr>
      </w:pPr>
    </w:p>
    <w:p w14:paraId="41D6D11D" w14:textId="45D7BC52" w:rsidR="001313C0" w:rsidRDefault="00F70C5C" w:rsidP="001A4724">
      <w:pPr>
        <w:spacing w:after="0" w:line="240" w:lineRule="auto"/>
        <w:contextualSpacing/>
        <w:mirrorIndents/>
        <w:jc w:val="both"/>
        <w:rPr>
          <w:rFonts w:eastAsia="Times New Roman" w:cstheme="minorHAnsi"/>
          <w:color w:val="000000"/>
          <w:kern w:val="0"/>
          <w:lang w:eastAsia="en-GB"/>
          <w14:ligatures w14:val="none"/>
        </w:rPr>
      </w:pPr>
      <w:r w:rsidRPr="007D79DE">
        <w:rPr>
          <w:rFonts w:eastAsia="Times New Roman" w:cstheme="minorHAnsi"/>
          <w:b/>
          <w:bCs/>
          <w:color w:val="000000"/>
          <w:kern w:val="0"/>
          <w:highlight w:val="green"/>
          <w:lang w:eastAsia="en-GB"/>
          <w14:ligatures w14:val="none"/>
        </w:rPr>
        <w:t xml:space="preserve">The conclusion is straightforward: </w:t>
      </w:r>
      <w:r w:rsidRPr="007D79DE">
        <w:rPr>
          <w:rFonts w:eastAsia="Times New Roman" w:cstheme="minorHAnsi"/>
          <w:b/>
          <w:bCs/>
          <w:color w:val="000000"/>
          <w:kern w:val="0"/>
          <w:highlight w:val="yellow"/>
          <w:lang w:eastAsia="en-GB"/>
          <w14:ligatures w14:val="none"/>
        </w:rPr>
        <w:t xml:space="preserve">the decision weights </w:t>
      </w:r>
      <w:r w:rsidRPr="007D79DE">
        <w:rPr>
          <w:rFonts w:eastAsia="Times New Roman" w:cstheme="minorHAnsi"/>
          <w:b/>
          <w:bCs/>
          <w:color w:val="000000"/>
          <w:kern w:val="0"/>
          <w:highlight w:val="green"/>
          <w:lang w:eastAsia="en-GB"/>
          <w14:ligatures w14:val="none"/>
        </w:rPr>
        <w:t>that people assign to outcomes are not identical to the probabilities of these outcomes</w:t>
      </w:r>
      <w:r w:rsidRPr="00F70C5C">
        <w:rPr>
          <w:rFonts w:eastAsia="Times New Roman" w:cstheme="minorHAnsi"/>
          <w:color w:val="000000"/>
          <w:kern w:val="0"/>
          <w:lang w:eastAsia="en-GB"/>
          <w14:ligatures w14:val="none"/>
        </w:rPr>
        <w:t xml:space="preserve">, contrary to the expectation principle. Improbable outcomes are overweighted—this is </w:t>
      </w:r>
      <w:r w:rsidRPr="00F70C5C">
        <w:rPr>
          <w:rFonts w:eastAsia="Times New Roman" w:cstheme="minorHAnsi"/>
          <w:color w:val="000000"/>
          <w:kern w:val="0"/>
          <w:highlight w:val="yellow"/>
          <w:lang w:eastAsia="en-GB"/>
          <w14:ligatures w14:val="none"/>
        </w:rPr>
        <w:t>the possibility effect</w:t>
      </w:r>
      <w:r w:rsidRPr="00F70C5C">
        <w:rPr>
          <w:rFonts w:eastAsia="Times New Roman" w:cstheme="minorHAnsi"/>
          <w:color w:val="000000"/>
          <w:kern w:val="0"/>
          <w:lang w:eastAsia="en-GB"/>
          <w14:ligatures w14:val="none"/>
        </w:rPr>
        <w:t xml:space="preserve">. Outcomes that are almost certain are underweighted relative to actual certainty. </w:t>
      </w:r>
      <w:r w:rsidRPr="00F70C5C">
        <w:rPr>
          <w:rFonts w:eastAsia="Times New Roman" w:cstheme="minorHAnsi"/>
          <w:i/>
          <w:iCs/>
          <w:color w:val="000000"/>
          <w:kern w:val="0"/>
          <w:highlight w:val="yellow"/>
          <w:lang w:eastAsia="en-GB"/>
          <w14:ligatures w14:val="none"/>
        </w:rPr>
        <w:t>The expectation principle</w:t>
      </w:r>
      <w:r w:rsidRPr="00F70C5C">
        <w:rPr>
          <w:rFonts w:eastAsia="Times New Roman" w:cstheme="minorHAnsi"/>
          <w:color w:val="000000"/>
          <w:kern w:val="0"/>
          <w:lang w:eastAsia="en-GB"/>
          <w14:ligatures w14:val="none"/>
        </w:rPr>
        <w:t xml:space="preserve">, </w:t>
      </w:r>
      <w:r w:rsidRPr="00F70C5C">
        <w:rPr>
          <w:rFonts w:eastAsia="Times New Roman" w:cstheme="minorHAnsi"/>
          <w:color w:val="000000"/>
          <w:kern w:val="0"/>
          <w:highlight w:val="yellow"/>
          <w:lang w:eastAsia="en-GB"/>
          <w14:ligatures w14:val="none"/>
        </w:rPr>
        <w:t>by which values are weighted by their probability, is poor psychology</w:t>
      </w:r>
      <w:r w:rsidRPr="00F70C5C">
        <w:rPr>
          <w:rFonts w:eastAsia="Times New Roman" w:cstheme="minorHAnsi"/>
          <w:color w:val="000000"/>
          <w:kern w:val="0"/>
          <w:lang w:eastAsia="en-GB"/>
          <w14:ligatures w14:val="none"/>
        </w:rPr>
        <w:t>.</w:t>
      </w:r>
    </w:p>
    <w:p w14:paraId="30AC30AD" w14:textId="77777777" w:rsidR="00F70C5C" w:rsidRDefault="00F70C5C" w:rsidP="001A4724">
      <w:pPr>
        <w:spacing w:after="0" w:line="240" w:lineRule="auto"/>
        <w:contextualSpacing/>
        <w:mirrorIndents/>
        <w:jc w:val="both"/>
        <w:rPr>
          <w:rFonts w:eastAsia="Times New Roman" w:cstheme="minorHAnsi"/>
          <w:color w:val="000000"/>
          <w:kern w:val="0"/>
          <w:lang w:eastAsia="en-GB"/>
          <w14:ligatures w14:val="none"/>
        </w:rPr>
      </w:pPr>
    </w:p>
    <w:p w14:paraId="5C157FB8" w14:textId="68ACC46A" w:rsidR="00F70C5C" w:rsidRPr="005562AF" w:rsidRDefault="005562AF" w:rsidP="001A4724">
      <w:pPr>
        <w:spacing w:after="0" w:line="240" w:lineRule="auto"/>
        <w:contextualSpacing/>
        <w:mirrorIndents/>
        <w:jc w:val="both"/>
        <w:rPr>
          <w:rFonts w:eastAsia="Times New Roman" w:cstheme="minorHAnsi"/>
          <w:b/>
          <w:bCs/>
          <w:color w:val="000000"/>
          <w:kern w:val="0"/>
          <w:sz w:val="34"/>
          <w:szCs w:val="34"/>
          <w:lang w:eastAsia="en-GB"/>
          <w14:ligatures w14:val="none"/>
        </w:rPr>
      </w:pPr>
      <w:r w:rsidRPr="005562AF">
        <w:rPr>
          <w:rFonts w:eastAsia="Times New Roman" w:cstheme="minorHAnsi"/>
          <w:b/>
          <w:bCs/>
          <w:color w:val="000000"/>
          <w:kern w:val="0"/>
          <w:sz w:val="34"/>
          <w:szCs w:val="34"/>
          <w:lang w:eastAsia="en-GB"/>
          <w14:ligatures w14:val="none"/>
        </w:rPr>
        <w:t>Allais’s Paradox</w:t>
      </w:r>
    </w:p>
    <w:p w14:paraId="380AE88C" w14:textId="77777777" w:rsidR="001313C0" w:rsidRDefault="001313C0" w:rsidP="001A4724">
      <w:pPr>
        <w:spacing w:after="0" w:line="240" w:lineRule="auto"/>
        <w:contextualSpacing/>
        <w:mirrorIndents/>
        <w:jc w:val="both"/>
        <w:rPr>
          <w:rFonts w:eastAsia="Times New Roman" w:cstheme="minorHAnsi"/>
          <w:color w:val="000000"/>
          <w:kern w:val="0"/>
          <w:lang w:eastAsia="en-GB"/>
          <w14:ligatures w14:val="none"/>
        </w:rPr>
      </w:pPr>
    </w:p>
    <w:p w14:paraId="35C89E96" w14:textId="15177B56" w:rsidR="005562AF" w:rsidRDefault="004B69E1" w:rsidP="001A4724">
      <w:pPr>
        <w:spacing w:after="0" w:line="240" w:lineRule="auto"/>
        <w:contextualSpacing/>
        <w:mirrorIndents/>
        <w:jc w:val="both"/>
        <w:rPr>
          <w:rFonts w:eastAsia="Times New Roman" w:cstheme="minorHAnsi"/>
          <w:color w:val="000000"/>
          <w:kern w:val="0"/>
          <w:lang w:eastAsia="en-GB"/>
          <w14:ligatures w14:val="none"/>
        </w:rPr>
      </w:pPr>
      <w:r w:rsidRPr="004B69E1">
        <w:rPr>
          <w:rFonts w:eastAsia="Times New Roman" w:cstheme="minorHAnsi"/>
          <w:i/>
          <w:iCs/>
          <w:color w:val="000000"/>
          <w:kern w:val="0"/>
          <w:lang w:eastAsia="en-GB"/>
          <w14:ligatures w14:val="none"/>
        </w:rPr>
        <w:t>[…]</w:t>
      </w:r>
      <w:r>
        <w:rPr>
          <w:rFonts w:eastAsia="Times New Roman" w:cstheme="minorHAnsi"/>
          <w:color w:val="000000"/>
          <w:kern w:val="0"/>
          <w:lang w:eastAsia="en-GB"/>
          <w14:ligatures w14:val="none"/>
        </w:rPr>
        <w:t xml:space="preserve"> </w:t>
      </w:r>
      <w:r w:rsidRPr="004B69E1">
        <w:rPr>
          <w:rFonts w:eastAsia="Times New Roman" w:cstheme="minorHAnsi"/>
          <w:color w:val="000000"/>
          <w:kern w:val="0"/>
          <w:lang w:eastAsia="en-GB"/>
          <w14:ligatures w14:val="none"/>
        </w:rPr>
        <w:t>We went in another</w:t>
      </w:r>
      <w:r>
        <w:rPr>
          <w:rFonts w:eastAsia="Times New Roman" w:cstheme="minorHAnsi"/>
          <w:color w:val="000000"/>
          <w:kern w:val="0"/>
          <w:lang w:eastAsia="en-GB"/>
          <w14:ligatures w14:val="none"/>
        </w:rPr>
        <w:t xml:space="preserve"> </w:t>
      </w:r>
      <w:r w:rsidRPr="004B69E1">
        <w:rPr>
          <w:rFonts w:eastAsia="Times New Roman" w:cstheme="minorHAnsi"/>
          <w:color w:val="000000"/>
          <w:kern w:val="0"/>
          <w:lang w:eastAsia="en-GB"/>
          <w14:ligatures w14:val="none"/>
        </w:rPr>
        <w:t>direction. We retained utility theory as a logic of rational cho</w:t>
      </w:r>
      <w:r w:rsidRPr="002C2906">
        <w:rPr>
          <w:rFonts w:eastAsia="Times New Roman" w:cstheme="minorHAnsi"/>
          <w:color w:val="000000"/>
          <w:kern w:val="0"/>
          <w:lang w:eastAsia="en-GB"/>
          <w14:ligatures w14:val="none"/>
        </w:rPr>
        <w:t>ice but abandoned the idea that people are perfectly rational choosers.</w:t>
      </w:r>
      <w:r w:rsidRPr="004B69E1">
        <w:rPr>
          <w:rFonts w:eastAsia="Times New Roman" w:cstheme="minorHAnsi"/>
          <w:color w:val="000000"/>
          <w:kern w:val="0"/>
          <w:lang w:eastAsia="en-GB"/>
          <w14:ligatures w14:val="none"/>
        </w:rPr>
        <w:t xml:space="preserve"> </w:t>
      </w:r>
      <w:r w:rsidRPr="004B69E1">
        <w:rPr>
          <w:rFonts w:eastAsia="Times New Roman" w:cstheme="minorHAnsi"/>
          <w:color w:val="000000"/>
          <w:kern w:val="0"/>
          <w:highlight w:val="yellow"/>
          <w:lang w:eastAsia="en-GB"/>
          <w14:ligatures w14:val="none"/>
        </w:rPr>
        <w:t xml:space="preserve">We took on the task of developing a psychological theory that would describe the choices people make, </w:t>
      </w:r>
      <w:r w:rsidRPr="004B69E1">
        <w:rPr>
          <w:rFonts w:eastAsia="Times New Roman" w:cstheme="minorHAnsi"/>
          <w:b/>
          <w:bCs/>
          <w:color w:val="000000"/>
          <w:kern w:val="0"/>
          <w:highlight w:val="yellow"/>
          <w:lang w:eastAsia="en-GB"/>
          <w14:ligatures w14:val="none"/>
        </w:rPr>
        <w:t>regardless of whether they are rational</w:t>
      </w:r>
      <w:r w:rsidRPr="004B69E1">
        <w:rPr>
          <w:rFonts w:eastAsia="Times New Roman" w:cstheme="minorHAnsi"/>
          <w:color w:val="000000"/>
          <w:kern w:val="0"/>
          <w:lang w:eastAsia="en-GB"/>
          <w14:ligatures w14:val="none"/>
        </w:rPr>
        <w:t xml:space="preserve">. </w:t>
      </w:r>
      <w:r w:rsidRPr="004B69E1">
        <w:rPr>
          <w:rFonts w:eastAsia="Times New Roman" w:cstheme="minorHAnsi"/>
          <w:color w:val="000000"/>
          <w:kern w:val="0"/>
          <w:highlight w:val="yellow"/>
          <w:lang w:eastAsia="en-GB"/>
          <w14:ligatures w14:val="none"/>
        </w:rPr>
        <w:t xml:space="preserve">In prospect theory, </w:t>
      </w:r>
      <w:r w:rsidRPr="002C2906">
        <w:rPr>
          <w:rFonts w:eastAsia="Times New Roman" w:cstheme="minorHAnsi"/>
          <w:b/>
          <w:bCs/>
          <w:color w:val="000000"/>
          <w:kern w:val="0"/>
          <w:highlight w:val="yellow"/>
          <w:lang w:eastAsia="en-GB"/>
          <w14:ligatures w14:val="none"/>
        </w:rPr>
        <w:t>decision weights</w:t>
      </w:r>
      <w:r w:rsidRPr="004B69E1">
        <w:rPr>
          <w:rFonts w:eastAsia="Times New Roman" w:cstheme="minorHAnsi"/>
          <w:color w:val="000000"/>
          <w:kern w:val="0"/>
          <w:highlight w:val="yellow"/>
          <w:lang w:eastAsia="en-GB"/>
          <w14:ligatures w14:val="none"/>
        </w:rPr>
        <w:t xml:space="preserve"> would not be identical to probabilities.</w:t>
      </w:r>
    </w:p>
    <w:p w14:paraId="6A808F5D" w14:textId="77777777" w:rsidR="005562AF" w:rsidRDefault="005562AF" w:rsidP="001A4724">
      <w:pPr>
        <w:spacing w:after="0" w:line="240" w:lineRule="auto"/>
        <w:contextualSpacing/>
        <w:mirrorIndents/>
        <w:jc w:val="both"/>
        <w:rPr>
          <w:rFonts w:eastAsia="Times New Roman" w:cstheme="minorHAnsi"/>
          <w:color w:val="000000"/>
          <w:kern w:val="0"/>
          <w:lang w:eastAsia="en-GB"/>
          <w14:ligatures w14:val="none"/>
        </w:rPr>
      </w:pPr>
    </w:p>
    <w:p w14:paraId="2C40DDDC" w14:textId="5A4B3D3F" w:rsidR="005562AF" w:rsidRPr="00C32525" w:rsidRDefault="00C32525" w:rsidP="001A4724">
      <w:pPr>
        <w:spacing w:after="0" w:line="240" w:lineRule="auto"/>
        <w:contextualSpacing/>
        <w:mirrorIndents/>
        <w:jc w:val="both"/>
        <w:rPr>
          <w:rFonts w:eastAsia="Times New Roman" w:cstheme="minorHAnsi"/>
          <w:color w:val="FF0000"/>
          <w:kern w:val="0"/>
          <w:lang w:val="pt-BR" w:eastAsia="en-GB"/>
          <w14:ligatures w14:val="none"/>
        </w:rPr>
      </w:pPr>
      <w:r w:rsidRPr="00C32525">
        <w:rPr>
          <w:rFonts w:eastAsia="Times New Roman" w:cstheme="minorHAnsi"/>
          <w:color w:val="FF0000"/>
          <w:kern w:val="0"/>
          <w:lang w:val="pt-BR" w:eastAsia="en-GB"/>
          <w14:ligatures w14:val="none"/>
        </w:rPr>
        <w:t>Eu: Aqui fica a dúvida:</w:t>
      </w:r>
      <w:r w:rsidR="00ED27F5">
        <w:rPr>
          <w:rFonts w:eastAsia="Times New Roman" w:cstheme="minorHAnsi"/>
          <w:color w:val="FF0000"/>
          <w:kern w:val="0"/>
          <w:lang w:val="pt-BR" w:eastAsia="en-GB"/>
          <w14:ligatures w14:val="none"/>
        </w:rPr>
        <w:t xml:space="preserve"> O axioma de racionalidade de von Neuman and Mogerstern está errado</w:t>
      </w:r>
      <w:r w:rsidR="00951806">
        <w:rPr>
          <w:rFonts w:eastAsia="Times New Roman" w:cstheme="minorHAnsi"/>
          <w:color w:val="FF0000"/>
          <w:kern w:val="0"/>
          <w:lang w:val="pt-BR" w:eastAsia="en-GB"/>
          <w14:ligatures w14:val="none"/>
        </w:rPr>
        <w:t>???</w:t>
      </w:r>
      <w:r w:rsidR="00ED27F5">
        <w:rPr>
          <w:rFonts w:eastAsia="Times New Roman" w:cstheme="minorHAnsi"/>
          <w:color w:val="FF0000"/>
          <w:kern w:val="0"/>
          <w:lang w:val="pt-BR" w:eastAsia="en-GB"/>
          <w14:ligatures w14:val="none"/>
        </w:rPr>
        <w:t xml:space="preserve"> </w:t>
      </w:r>
      <w:r w:rsidR="00951806">
        <w:rPr>
          <w:rFonts w:eastAsia="Times New Roman" w:cstheme="minorHAnsi"/>
          <w:color w:val="FF0000"/>
          <w:kern w:val="0"/>
          <w:lang w:val="pt-BR" w:eastAsia="en-GB"/>
          <w14:ligatures w14:val="none"/>
        </w:rPr>
        <w:t>O</w:t>
      </w:r>
      <w:r w:rsidR="00ED27F5">
        <w:rPr>
          <w:rFonts w:eastAsia="Times New Roman" w:cstheme="minorHAnsi"/>
          <w:color w:val="FF0000"/>
          <w:kern w:val="0"/>
          <w:lang w:val="pt-BR" w:eastAsia="en-GB"/>
          <w14:ligatures w14:val="none"/>
        </w:rPr>
        <w:t>u A Teoria do Prospecto é somente um modelo matemático para calcular como os seres humanos irracionais tomam decisões???</w:t>
      </w:r>
      <w:r w:rsidR="004327A1">
        <w:rPr>
          <w:rFonts w:eastAsia="Times New Roman" w:cstheme="minorHAnsi"/>
          <w:color w:val="FF0000"/>
          <w:kern w:val="0"/>
          <w:lang w:val="pt-BR" w:eastAsia="en-GB"/>
          <w14:ligatures w14:val="none"/>
        </w:rPr>
        <w:t xml:space="preserve"> Na minha opinião o axioma de racionalidade de Von Neumann está errado.</w:t>
      </w:r>
    </w:p>
    <w:p w14:paraId="3594EA6F" w14:textId="77777777" w:rsidR="00C32525" w:rsidRPr="00C32525" w:rsidRDefault="00C32525" w:rsidP="001A4724">
      <w:pPr>
        <w:spacing w:after="0" w:line="240" w:lineRule="auto"/>
        <w:contextualSpacing/>
        <w:mirrorIndents/>
        <w:jc w:val="both"/>
        <w:rPr>
          <w:rFonts w:eastAsia="Times New Roman" w:cstheme="minorHAnsi"/>
          <w:color w:val="000000"/>
          <w:kern w:val="0"/>
          <w:lang w:val="pt-BR" w:eastAsia="en-GB"/>
          <w14:ligatures w14:val="none"/>
        </w:rPr>
      </w:pPr>
    </w:p>
    <w:p w14:paraId="0582FE15" w14:textId="77777777" w:rsidR="00EF7A23" w:rsidRPr="00EF7A23" w:rsidRDefault="00EF7A23" w:rsidP="00EF7A23">
      <w:pPr>
        <w:spacing w:after="0" w:line="240" w:lineRule="auto"/>
        <w:contextualSpacing/>
        <w:mirrorIndents/>
        <w:jc w:val="both"/>
        <w:rPr>
          <w:rFonts w:eastAsia="Times New Roman" w:cstheme="minorHAnsi"/>
          <w:b/>
          <w:bCs/>
          <w:color w:val="000000"/>
          <w:kern w:val="0"/>
          <w:sz w:val="34"/>
          <w:szCs w:val="34"/>
          <w:lang w:eastAsia="en-GB"/>
          <w14:ligatures w14:val="none"/>
        </w:rPr>
      </w:pPr>
      <w:r w:rsidRPr="00EF7A23">
        <w:rPr>
          <w:rFonts w:eastAsia="Times New Roman" w:cstheme="minorHAnsi"/>
          <w:b/>
          <w:bCs/>
          <w:color w:val="000000"/>
          <w:kern w:val="0"/>
          <w:sz w:val="34"/>
          <w:szCs w:val="34"/>
          <w:lang w:eastAsia="en-GB"/>
          <w14:ligatures w14:val="none"/>
        </w:rPr>
        <w:t>The Fourfold Pattern</w:t>
      </w:r>
    </w:p>
    <w:p w14:paraId="37FB7CCC" w14:textId="77777777" w:rsidR="00EF7A23" w:rsidRPr="00917B56" w:rsidRDefault="00EF7A23" w:rsidP="00EF7A23">
      <w:pPr>
        <w:spacing w:after="0" w:line="240" w:lineRule="auto"/>
        <w:contextualSpacing/>
        <w:mirrorIndents/>
        <w:jc w:val="both"/>
        <w:rPr>
          <w:rFonts w:eastAsia="Times New Roman" w:cstheme="minorHAnsi"/>
          <w:color w:val="000000"/>
          <w:kern w:val="0"/>
          <w:lang w:eastAsia="en-GB"/>
          <w14:ligatures w14:val="none"/>
        </w:rPr>
      </w:pPr>
    </w:p>
    <w:p w14:paraId="6A7DA9DB" w14:textId="21CFB264" w:rsidR="00C32525" w:rsidRDefault="00EF7A23" w:rsidP="00EF7A23">
      <w:pPr>
        <w:spacing w:after="0" w:line="240" w:lineRule="auto"/>
        <w:contextualSpacing/>
        <w:mirrorIndents/>
        <w:jc w:val="both"/>
        <w:rPr>
          <w:rFonts w:eastAsia="Times New Roman" w:cstheme="minorHAnsi"/>
          <w:color w:val="000000"/>
          <w:kern w:val="0"/>
          <w:lang w:val="pt-BR" w:eastAsia="en-GB"/>
          <w14:ligatures w14:val="none"/>
        </w:rPr>
      </w:pPr>
      <w:r w:rsidRPr="00EF7A23">
        <w:rPr>
          <w:rFonts w:eastAsia="Times New Roman" w:cstheme="minorHAnsi"/>
          <w:b/>
          <w:bCs/>
          <w:color w:val="000000"/>
          <w:kern w:val="0"/>
          <w:highlight w:val="yellow"/>
          <w:lang w:eastAsia="en-GB"/>
          <w14:ligatures w14:val="none"/>
        </w:rPr>
        <w:t>When Amos and I began our work on prospect theory, we quickly reached two conclusions: people attach values to gains and losses rather than to wealth, and the decision weights that they assign to outcomes are different from probabilities</w:t>
      </w:r>
      <w:r w:rsidRPr="00EF7A23">
        <w:rPr>
          <w:rFonts w:eastAsia="Times New Roman" w:cstheme="minorHAnsi"/>
          <w:color w:val="000000"/>
          <w:kern w:val="0"/>
          <w:lang w:eastAsia="en-GB"/>
          <w14:ligatures w14:val="none"/>
        </w:rPr>
        <w:t xml:space="preserve">. </w:t>
      </w:r>
      <w:r w:rsidRPr="00917B56">
        <w:rPr>
          <w:rFonts w:eastAsia="Times New Roman" w:cstheme="minorHAnsi"/>
          <w:color w:val="000000"/>
          <w:kern w:val="0"/>
          <w:lang w:eastAsia="en-GB"/>
          <w14:ligatures w14:val="none"/>
        </w:rPr>
        <w:t xml:space="preserve">Neither idea was completely new, but in combination they explained a distinctive pattern of preferences that we ca Bima ae ca Bimlled the fourfold pattern. </w:t>
      </w:r>
      <w:r w:rsidRPr="00EF7A23">
        <w:rPr>
          <w:rFonts w:eastAsia="Times New Roman" w:cstheme="minorHAnsi"/>
          <w:color w:val="000000"/>
          <w:kern w:val="0"/>
          <w:lang w:val="pt-BR" w:eastAsia="en-GB"/>
          <w14:ligatures w14:val="none"/>
        </w:rPr>
        <w:t>The name has stuck. The scenarios are illustrated below.</w:t>
      </w:r>
    </w:p>
    <w:p w14:paraId="0CD86272" w14:textId="77777777" w:rsidR="00EF7A23" w:rsidRDefault="00EF7A23" w:rsidP="001A4724">
      <w:pPr>
        <w:spacing w:after="0" w:line="240" w:lineRule="auto"/>
        <w:contextualSpacing/>
        <w:mirrorIndents/>
        <w:jc w:val="both"/>
        <w:rPr>
          <w:rFonts w:eastAsia="Times New Roman" w:cstheme="minorHAnsi"/>
          <w:color w:val="000000"/>
          <w:kern w:val="0"/>
          <w:lang w:val="pt-BR" w:eastAsia="en-GB"/>
          <w14:ligatures w14:val="none"/>
        </w:rPr>
      </w:pPr>
    </w:p>
    <w:p w14:paraId="54EF9680" w14:textId="06BDAFD6" w:rsidR="00EF7A23" w:rsidRDefault="006F66D8" w:rsidP="00EF7A23">
      <w:pPr>
        <w:spacing w:after="0" w:line="240" w:lineRule="auto"/>
        <w:contextualSpacing/>
        <w:mirrorIndents/>
        <w:jc w:val="center"/>
        <w:rPr>
          <w:rFonts w:eastAsia="Times New Roman" w:cstheme="minorHAnsi"/>
          <w:color w:val="000000"/>
          <w:kern w:val="0"/>
          <w:lang w:val="pt-BR" w:eastAsia="en-GB"/>
          <w14:ligatures w14:val="none"/>
        </w:rPr>
      </w:pPr>
      <w:r>
        <w:rPr>
          <w:noProof/>
        </w:rPr>
        <w:drawing>
          <wp:inline distT="0" distB="0" distL="0" distR="0" wp14:anchorId="360F5658" wp14:editId="76B61889">
            <wp:extent cx="4228385" cy="1957032"/>
            <wp:effectExtent l="19050" t="19050" r="20320" b="24765"/>
            <wp:docPr id="915872427" name="Picture 1" descr="A white rectangular box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72427" name="Picture 1" descr="A white rectangular box with black text&#10;&#10;Description automatically generated with medium confidence"/>
                    <pic:cNvPicPr/>
                  </pic:nvPicPr>
                  <pic:blipFill>
                    <a:blip r:embed="rId5"/>
                    <a:stretch>
                      <a:fillRect/>
                    </a:stretch>
                  </pic:blipFill>
                  <pic:spPr>
                    <a:xfrm>
                      <a:off x="0" y="0"/>
                      <a:ext cx="4234672" cy="1959942"/>
                    </a:xfrm>
                    <a:prstGeom prst="rect">
                      <a:avLst/>
                    </a:prstGeom>
                    <a:ln>
                      <a:solidFill>
                        <a:schemeClr val="accent1"/>
                      </a:solidFill>
                    </a:ln>
                  </pic:spPr>
                </pic:pic>
              </a:graphicData>
            </a:graphic>
          </wp:inline>
        </w:drawing>
      </w:r>
    </w:p>
    <w:p w14:paraId="56C5A1F5" w14:textId="77777777" w:rsidR="00EF7A23" w:rsidRDefault="00EF7A23" w:rsidP="001A4724">
      <w:pPr>
        <w:spacing w:after="0" w:line="240" w:lineRule="auto"/>
        <w:contextualSpacing/>
        <w:mirrorIndents/>
        <w:jc w:val="both"/>
        <w:rPr>
          <w:rFonts w:eastAsia="Times New Roman" w:cstheme="minorHAnsi"/>
          <w:color w:val="000000"/>
          <w:kern w:val="0"/>
          <w:lang w:val="pt-BR" w:eastAsia="en-GB"/>
          <w14:ligatures w14:val="none"/>
        </w:rPr>
      </w:pPr>
    </w:p>
    <w:p w14:paraId="008E1E06" w14:textId="6A457CD5" w:rsidR="00EF7A23" w:rsidRPr="00917A83" w:rsidRDefault="00917A83" w:rsidP="001A4724">
      <w:pPr>
        <w:spacing w:after="0" w:line="240" w:lineRule="auto"/>
        <w:contextualSpacing/>
        <w:mirrorIndents/>
        <w:jc w:val="both"/>
        <w:rPr>
          <w:rFonts w:eastAsia="Times New Roman" w:cstheme="minorHAnsi"/>
          <w:color w:val="000000"/>
          <w:kern w:val="0"/>
          <w:lang w:eastAsia="en-GB"/>
          <w14:ligatures w14:val="none"/>
        </w:rPr>
      </w:pPr>
      <w:r w:rsidRPr="00917A83">
        <w:rPr>
          <w:rFonts w:eastAsia="Times New Roman" w:cstheme="minorHAnsi"/>
          <w:color w:val="000000"/>
          <w:kern w:val="0"/>
          <w:lang w:eastAsia="en-GB"/>
          <w14:ligatures w14:val="none"/>
        </w:rPr>
        <w:t xml:space="preserve">The </w:t>
      </w:r>
      <w:r w:rsidRPr="00917A83">
        <w:rPr>
          <w:rFonts w:eastAsia="Times New Roman" w:cstheme="minorHAnsi"/>
          <w:i/>
          <w:iCs/>
          <w:color w:val="000000"/>
          <w:kern w:val="0"/>
          <w:highlight w:val="yellow"/>
          <w:lang w:eastAsia="en-GB"/>
          <w14:ligatures w14:val="none"/>
        </w:rPr>
        <w:t>fourfold pattern</w:t>
      </w:r>
      <w:r w:rsidRPr="00917A83">
        <w:rPr>
          <w:rFonts w:eastAsia="Times New Roman" w:cstheme="minorHAnsi"/>
          <w:color w:val="000000"/>
          <w:kern w:val="0"/>
          <w:lang w:eastAsia="en-GB"/>
          <w14:ligatures w14:val="none"/>
        </w:rPr>
        <w:t xml:space="preserve"> of preferences is considered one of the core achievements</w:t>
      </w:r>
      <w:r>
        <w:rPr>
          <w:rFonts w:eastAsia="Times New Roman" w:cstheme="minorHAnsi"/>
          <w:color w:val="000000"/>
          <w:kern w:val="0"/>
          <w:lang w:eastAsia="en-GB"/>
          <w14:ligatures w14:val="none"/>
        </w:rPr>
        <w:t xml:space="preserve"> </w:t>
      </w:r>
      <w:r w:rsidRPr="00917A83">
        <w:rPr>
          <w:rFonts w:eastAsia="Times New Roman" w:cstheme="minorHAnsi"/>
          <w:color w:val="000000"/>
          <w:kern w:val="0"/>
          <w:lang w:eastAsia="en-GB"/>
          <w14:ligatures w14:val="none"/>
        </w:rPr>
        <w:t>of prospect theory.</w:t>
      </w:r>
    </w:p>
    <w:p w14:paraId="3C7BCC7F" w14:textId="77777777" w:rsidR="00917A83" w:rsidRPr="00917A83" w:rsidRDefault="00917A83" w:rsidP="001A4724">
      <w:pPr>
        <w:spacing w:after="0" w:line="240" w:lineRule="auto"/>
        <w:contextualSpacing/>
        <w:mirrorIndents/>
        <w:jc w:val="both"/>
        <w:rPr>
          <w:rFonts w:eastAsia="Times New Roman" w:cstheme="minorHAnsi"/>
          <w:color w:val="000000"/>
          <w:kern w:val="0"/>
          <w:lang w:eastAsia="en-GB"/>
          <w14:ligatures w14:val="none"/>
        </w:rPr>
      </w:pPr>
    </w:p>
    <w:p w14:paraId="64ED1122" w14:textId="7F30EE1D" w:rsidR="00917A83" w:rsidRPr="00E3388A" w:rsidRDefault="00E3388A" w:rsidP="001A4724">
      <w:pPr>
        <w:spacing w:after="0" w:line="240" w:lineRule="auto"/>
        <w:contextualSpacing/>
        <w:mirrorIndents/>
        <w:jc w:val="both"/>
        <w:rPr>
          <w:rFonts w:eastAsia="Times New Roman" w:cstheme="minorHAnsi"/>
          <w:b/>
          <w:bCs/>
          <w:color w:val="000000"/>
          <w:kern w:val="0"/>
          <w:sz w:val="28"/>
          <w:szCs w:val="28"/>
          <w:lang w:eastAsia="en-GB"/>
          <w14:ligatures w14:val="none"/>
        </w:rPr>
      </w:pPr>
      <w:r w:rsidRPr="00E3388A">
        <w:rPr>
          <w:rFonts w:eastAsia="Times New Roman" w:cstheme="minorHAnsi"/>
          <w:b/>
          <w:bCs/>
          <w:color w:val="000000"/>
          <w:kern w:val="0"/>
          <w:sz w:val="28"/>
          <w:szCs w:val="28"/>
          <w:lang w:eastAsia="en-GB"/>
          <w14:ligatures w14:val="none"/>
        </w:rPr>
        <w:t>Many unfortunate human situations unfold in the top right cell. This is where people who face very bad options take desperate gambles, accepting a high probability of making things worse in exchange for a small hope of avoiding a large loss. Risk taking of this kind often turns manageable failures into disasters. The thought of accepting the large sure loss is too painful, and the hope of complete relief too enticing, to make the sensible decision that it is time to cut one’s losses. This is where businesses that are losing ground to a superior technology waste their remaining assets in futile attempts to catch up. Because defeat is so difficult to accept, the losing side in wars often fights long past the point at which the victory of the other side is certain, and only a matter of time.</w:t>
      </w:r>
    </w:p>
    <w:p w14:paraId="0053C1A8" w14:textId="77777777" w:rsidR="00E3388A" w:rsidRPr="004D74D4" w:rsidRDefault="00E3388A" w:rsidP="001A4724">
      <w:pPr>
        <w:spacing w:after="0" w:line="240" w:lineRule="auto"/>
        <w:contextualSpacing/>
        <w:mirrorIndents/>
        <w:jc w:val="both"/>
        <w:rPr>
          <w:rFonts w:eastAsia="Times New Roman" w:cstheme="minorHAnsi"/>
          <w:color w:val="000000"/>
          <w:kern w:val="0"/>
          <w:lang w:eastAsia="en-GB"/>
          <w14:ligatures w14:val="none"/>
        </w:rPr>
      </w:pPr>
    </w:p>
    <w:p w14:paraId="7AB96B83" w14:textId="28430B7C" w:rsidR="004D74D4" w:rsidRDefault="004D74D4" w:rsidP="001A4724">
      <w:pPr>
        <w:spacing w:after="0" w:line="240" w:lineRule="auto"/>
        <w:contextualSpacing/>
        <w:mirrorIndents/>
        <w:jc w:val="both"/>
        <w:rPr>
          <w:rFonts w:eastAsia="Times New Roman" w:cstheme="minorHAnsi"/>
          <w:color w:val="000000"/>
          <w:kern w:val="0"/>
          <w:lang w:eastAsia="en-GB"/>
          <w14:ligatures w14:val="none"/>
        </w:rPr>
      </w:pPr>
      <w:r w:rsidRPr="004D74D4">
        <w:rPr>
          <w:rFonts w:eastAsia="Times New Roman" w:cstheme="minorHAnsi"/>
          <w:b/>
          <w:bCs/>
          <w:color w:val="000000"/>
          <w:kern w:val="0"/>
          <w:sz w:val="24"/>
          <w:szCs w:val="24"/>
          <w:highlight w:val="yellow"/>
          <w:lang w:eastAsia="en-GB"/>
          <w14:ligatures w14:val="none"/>
        </w:rPr>
        <w:t>The decisions described by the fourfold pattern are not obviously unreasonable.</w:t>
      </w:r>
      <w:r w:rsidRPr="004D74D4">
        <w:rPr>
          <w:rFonts w:eastAsia="Times New Roman" w:cstheme="minorHAnsi"/>
          <w:color w:val="000000"/>
          <w:kern w:val="0"/>
          <w:lang w:eastAsia="en-GB"/>
          <w14:ligatures w14:val="none"/>
        </w:rPr>
        <w:t xml:space="preserve"> </w:t>
      </w:r>
      <w:r w:rsidR="00792987" w:rsidRPr="00792987">
        <w:rPr>
          <w:rFonts w:cstheme="minorHAnsi"/>
          <w:color w:val="000000"/>
          <w:highlight w:val="yellow"/>
          <w:lang w:val="pt-BR"/>
        </w:rPr>
        <w:t>(</w:t>
      </w:r>
      <w:r w:rsidR="00792987" w:rsidRPr="00792987">
        <w:rPr>
          <w:rFonts w:cstheme="minorHAnsi"/>
          <w:color w:val="FF0000"/>
          <w:highlight w:val="yellow"/>
          <w:lang w:val="pt-BR"/>
        </w:rPr>
        <w:t xml:space="preserve">eu: </w:t>
      </w:r>
      <w:r w:rsidR="00792987">
        <w:rPr>
          <w:rFonts w:cstheme="minorHAnsi"/>
          <w:color w:val="FF0000"/>
          <w:highlight w:val="yellow"/>
          <w:lang w:val="pt-BR"/>
        </w:rPr>
        <w:t xml:space="preserve">aqui fica a dúvida: a) a decisão descrita pelo Fourfold pattern é irracional de forma não </w:t>
      </w:r>
      <w:r w:rsidR="00AF049F">
        <w:rPr>
          <w:rFonts w:cstheme="minorHAnsi"/>
          <w:color w:val="FF0000"/>
          <w:highlight w:val="yellow"/>
          <w:lang w:val="pt-BR"/>
        </w:rPr>
        <w:t>óbvia</w:t>
      </w:r>
      <w:r w:rsidR="00792987">
        <w:rPr>
          <w:rFonts w:cstheme="minorHAnsi"/>
          <w:color w:val="FF0000"/>
          <w:highlight w:val="yellow"/>
          <w:lang w:val="pt-BR"/>
        </w:rPr>
        <w:t>???; ou b) ela é não irracional de uma forma que é bastante óbvia de se ver???</w:t>
      </w:r>
      <w:r w:rsidR="00792987" w:rsidRPr="00792987">
        <w:rPr>
          <w:rFonts w:cstheme="minorHAnsi"/>
          <w:color w:val="000000"/>
          <w:lang w:val="pt-BR"/>
        </w:rPr>
        <w:t xml:space="preserve">). </w:t>
      </w:r>
      <w:r w:rsidRPr="004D74D4">
        <w:rPr>
          <w:rFonts w:eastAsia="Times New Roman" w:cstheme="minorHAnsi"/>
          <w:color w:val="000000"/>
          <w:kern w:val="0"/>
          <w:lang w:eastAsia="en-GB"/>
          <w14:ligatures w14:val="none"/>
        </w:rPr>
        <w:t xml:space="preserve">You can empathize in each case with the feelings of the plaintiff and the defendant that lead them to adopt a combative or an accommodating posture. In the long run, however, deviations from </w:t>
      </w:r>
      <w:r w:rsidRPr="004D74D4">
        <w:rPr>
          <w:rFonts w:eastAsia="Times New Roman" w:cstheme="minorHAnsi"/>
          <w:color w:val="000000"/>
          <w:kern w:val="0"/>
          <w:lang w:eastAsia="en-GB"/>
          <w14:ligatures w14:val="none"/>
        </w:rPr>
        <w:lastRenderedPageBreak/>
        <w:t xml:space="preserve">expected value are likely to be costly. </w:t>
      </w:r>
      <w:r w:rsidRPr="002801DF">
        <w:rPr>
          <w:rFonts w:eastAsia="Times New Roman" w:cstheme="minorHAnsi"/>
          <w:b/>
          <w:bCs/>
          <w:color w:val="000000"/>
          <w:kern w:val="0"/>
          <w:highlight w:val="yellow"/>
          <w:lang w:eastAsia="en-GB"/>
          <w14:ligatures w14:val="none"/>
        </w:rPr>
        <w:t>Consider a large organization, the City of New York, and suppose it faces 200 “frivolous” suits each year, each with a 5% chance to cost the city $1 million. Suppose further that in each case the city could settle the lawsuit for a payment of $100,000.</w:t>
      </w:r>
      <w:r w:rsidRPr="002801DF">
        <w:rPr>
          <w:rFonts w:eastAsia="Times New Roman" w:cstheme="minorHAnsi"/>
          <w:b/>
          <w:bCs/>
          <w:color w:val="000000"/>
          <w:kern w:val="0"/>
          <w:lang w:eastAsia="en-GB"/>
          <w14:ligatures w14:val="none"/>
        </w:rPr>
        <w:t xml:space="preserve"> </w:t>
      </w:r>
      <w:r w:rsidRPr="004D74D4">
        <w:rPr>
          <w:rFonts w:eastAsia="Times New Roman" w:cstheme="minorHAnsi"/>
          <w:color w:val="000000"/>
          <w:kern w:val="0"/>
          <w:lang w:eastAsia="en-GB"/>
          <w14:ligatures w14:val="none"/>
        </w:rPr>
        <w:t>The city considers two alternative policies that it will apply to all such cases: settle or go to trial. (For simplicity, I ignore legal costs.)</w:t>
      </w:r>
    </w:p>
    <w:p w14:paraId="639970D1" w14:textId="77777777" w:rsidR="004D74D4" w:rsidRDefault="004D74D4" w:rsidP="001A4724">
      <w:pPr>
        <w:spacing w:after="0" w:line="240" w:lineRule="auto"/>
        <w:contextualSpacing/>
        <w:mirrorIndents/>
        <w:jc w:val="both"/>
        <w:rPr>
          <w:rFonts w:eastAsia="Times New Roman" w:cstheme="minorHAnsi"/>
          <w:color w:val="000000"/>
          <w:kern w:val="0"/>
          <w:lang w:eastAsia="en-GB"/>
          <w14:ligatures w14:val="none"/>
        </w:rPr>
      </w:pPr>
    </w:p>
    <w:p w14:paraId="0E9ECA8A" w14:textId="0EEC3ABE" w:rsidR="004D74D4" w:rsidRDefault="004D74D4" w:rsidP="004D74D4">
      <w:pPr>
        <w:spacing w:after="0" w:line="240" w:lineRule="auto"/>
        <w:contextualSpacing/>
        <w:mirrorIndents/>
        <w:jc w:val="both"/>
        <w:rPr>
          <w:rFonts w:eastAsia="Times New Roman" w:cstheme="minorHAnsi"/>
          <w:color w:val="000000"/>
          <w:kern w:val="0"/>
          <w:lang w:eastAsia="en-GB"/>
          <w14:ligatures w14:val="none"/>
        </w:rPr>
      </w:pPr>
      <w:r w:rsidRPr="004D74D4">
        <w:rPr>
          <w:rFonts w:eastAsia="Times New Roman" w:cstheme="minorHAnsi"/>
          <w:b/>
          <w:bCs/>
          <w:color w:val="000000"/>
          <w:kern w:val="0"/>
          <w:lang w:eastAsia="en-GB"/>
          <w14:ligatures w14:val="none"/>
        </w:rPr>
        <w:t>o</w:t>
      </w:r>
      <w:r>
        <w:rPr>
          <w:rFonts w:eastAsia="Times New Roman" w:cstheme="minorHAnsi"/>
          <w:color w:val="000000"/>
          <w:kern w:val="0"/>
          <w:lang w:eastAsia="en-GB"/>
          <w14:ligatures w14:val="none"/>
        </w:rPr>
        <w:t xml:space="preserve"> - </w:t>
      </w:r>
      <w:r w:rsidRPr="004D74D4">
        <w:rPr>
          <w:rFonts w:eastAsia="Times New Roman" w:cstheme="minorHAnsi"/>
          <w:color w:val="000000"/>
          <w:kern w:val="0"/>
          <w:lang w:eastAsia="en-GB"/>
          <w14:ligatures w14:val="none"/>
        </w:rPr>
        <w:t>If the city litigates all 200 cases, it will lose 10, for a total loss of $10million.</w:t>
      </w:r>
    </w:p>
    <w:p w14:paraId="74120F75" w14:textId="77777777" w:rsidR="004D74D4" w:rsidRPr="004D74D4" w:rsidRDefault="004D74D4" w:rsidP="004D74D4">
      <w:pPr>
        <w:spacing w:after="0" w:line="240" w:lineRule="auto"/>
        <w:contextualSpacing/>
        <w:mirrorIndents/>
        <w:jc w:val="both"/>
        <w:rPr>
          <w:rFonts w:eastAsia="Times New Roman" w:cstheme="minorHAnsi"/>
          <w:color w:val="000000"/>
          <w:kern w:val="0"/>
          <w:lang w:eastAsia="en-GB"/>
          <w14:ligatures w14:val="none"/>
        </w:rPr>
      </w:pPr>
    </w:p>
    <w:p w14:paraId="4002A40F" w14:textId="67F3AAF2" w:rsidR="004D74D4" w:rsidRDefault="004D74D4" w:rsidP="004D74D4">
      <w:pPr>
        <w:spacing w:after="0" w:line="240" w:lineRule="auto"/>
        <w:contextualSpacing/>
        <w:mirrorIndents/>
        <w:jc w:val="both"/>
        <w:rPr>
          <w:rFonts w:eastAsia="Times New Roman" w:cstheme="minorHAnsi"/>
          <w:color w:val="000000"/>
          <w:kern w:val="0"/>
          <w:lang w:eastAsia="en-GB"/>
          <w14:ligatures w14:val="none"/>
        </w:rPr>
      </w:pPr>
      <w:r w:rsidRPr="004D74D4">
        <w:rPr>
          <w:rFonts w:eastAsia="Times New Roman" w:cstheme="minorHAnsi"/>
          <w:b/>
          <w:bCs/>
          <w:color w:val="000000"/>
          <w:kern w:val="0"/>
          <w:lang w:eastAsia="en-GB"/>
          <w14:ligatures w14:val="none"/>
        </w:rPr>
        <w:t>o</w:t>
      </w:r>
      <w:r>
        <w:rPr>
          <w:rFonts w:eastAsia="Times New Roman" w:cstheme="minorHAnsi"/>
          <w:color w:val="000000"/>
          <w:kern w:val="0"/>
          <w:lang w:eastAsia="en-GB"/>
          <w14:ligatures w14:val="none"/>
        </w:rPr>
        <w:t xml:space="preserve"> - </w:t>
      </w:r>
      <w:r w:rsidRPr="004D74D4">
        <w:rPr>
          <w:rFonts w:eastAsia="Times New Roman" w:cstheme="minorHAnsi"/>
          <w:color w:val="000000"/>
          <w:kern w:val="0"/>
          <w:lang w:eastAsia="en-GB"/>
          <w14:ligatures w14:val="none"/>
        </w:rPr>
        <w:t>If the city settles every case for $100,000, its total loss will be $20 million.</w:t>
      </w:r>
    </w:p>
    <w:p w14:paraId="40A9E7F3" w14:textId="77777777" w:rsidR="004D74D4" w:rsidRDefault="004D74D4" w:rsidP="001A4724">
      <w:pPr>
        <w:spacing w:after="0" w:line="240" w:lineRule="auto"/>
        <w:contextualSpacing/>
        <w:mirrorIndents/>
        <w:jc w:val="both"/>
        <w:rPr>
          <w:rFonts w:eastAsia="Times New Roman" w:cstheme="minorHAnsi"/>
          <w:color w:val="000000"/>
          <w:kern w:val="0"/>
          <w:lang w:eastAsia="en-GB"/>
          <w14:ligatures w14:val="none"/>
        </w:rPr>
      </w:pPr>
    </w:p>
    <w:p w14:paraId="14F39D62" w14:textId="77DC44D4" w:rsidR="000842C6" w:rsidRDefault="000842C6" w:rsidP="001A4724">
      <w:pPr>
        <w:spacing w:after="0" w:line="240" w:lineRule="auto"/>
        <w:contextualSpacing/>
        <w:mirrorIndents/>
        <w:jc w:val="both"/>
        <w:rPr>
          <w:rFonts w:eastAsia="Times New Roman" w:cstheme="minorHAnsi"/>
          <w:color w:val="000000"/>
          <w:kern w:val="0"/>
          <w:lang w:eastAsia="en-GB"/>
          <w14:ligatures w14:val="none"/>
        </w:rPr>
      </w:pPr>
      <w:r w:rsidRPr="004D74D4">
        <w:rPr>
          <w:rFonts w:eastAsia="Times New Roman" w:cstheme="minorHAnsi"/>
          <w:b/>
          <w:bCs/>
          <w:color w:val="000000"/>
          <w:kern w:val="0"/>
          <w:sz w:val="24"/>
          <w:szCs w:val="24"/>
          <w:highlight w:val="yellow"/>
          <w:lang w:eastAsia="en-GB"/>
          <w14:ligatures w14:val="none"/>
        </w:rPr>
        <w:t>When you take the long view of many similar decisions, you can see that paying a premium to avoid a small risk of a large loss is costly</w:t>
      </w:r>
      <w:r w:rsidRPr="004D74D4">
        <w:rPr>
          <w:rFonts w:eastAsia="Times New Roman" w:cstheme="minorHAnsi"/>
          <w:b/>
          <w:bCs/>
          <w:color w:val="000000"/>
          <w:kern w:val="0"/>
          <w:sz w:val="24"/>
          <w:szCs w:val="24"/>
          <w:lang w:eastAsia="en-GB"/>
          <w14:ligatures w14:val="none"/>
        </w:rPr>
        <w:t>.</w:t>
      </w:r>
      <w:r w:rsidRPr="004D74D4">
        <w:rPr>
          <w:rFonts w:eastAsia="Times New Roman" w:cstheme="minorHAnsi"/>
          <w:color w:val="000000"/>
          <w:kern w:val="0"/>
          <w:sz w:val="24"/>
          <w:szCs w:val="24"/>
          <w:lang w:eastAsia="en-GB"/>
          <w14:ligatures w14:val="none"/>
        </w:rPr>
        <w:t xml:space="preserve"> </w:t>
      </w:r>
      <w:r w:rsidRPr="000842C6">
        <w:rPr>
          <w:rFonts w:eastAsia="Times New Roman" w:cstheme="minorHAnsi"/>
          <w:color w:val="000000"/>
          <w:kern w:val="0"/>
          <w:lang w:eastAsia="en-GB"/>
          <w14:ligatures w14:val="none"/>
        </w:rPr>
        <w:t xml:space="preserve">A similar analysis applies to each of the cells of the fourfold pattern: systematic deviations from expected value are costly in the long run—and this rule applies to both risk aversion and risk seeking. Consistent overweighting of improbable outcomes—a feature of </w:t>
      </w:r>
      <w:r w:rsidRPr="000842C6">
        <w:rPr>
          <w:rFonts w:eastAsia="Times New Roman" w:cstheme="minorHAnsi"/>
          <w:b/>
          <w:bCs/>
          <w:color w:val="000000"/>
          <w:kern w:val="0"/>
          <w:highlight w:val="yellow"/>
          <w:lang w:eastAsia="en-GB"/>
          <w14:ligatures w14:val="none"/>
        </w:rPr>
        <w:t>intuitive decision making</w:t>
      </w:r>
      <w:r w:rsidRPr="000842C6">
        <w:rPr>
          <w:rFonts w:eastAsia="Times New Roman" w:cstheme="minorHAnsi"/>
          <w:color w:val="000000"/>
          <w:kern w:val="0"/>
          <w:lang w:eastAsia="en-GB"/>
          <w14:ligatures w14:val="none"/>
        </w:rPr>
        <w:t>—eventually leads to inferior outcomes.</w:t>
      </w:r>
    </w:p>
    <w:p w14:paraId="74C779BD" w14:textId="77777777" w:rsidR="000842C6" w:rsidRDefault="000842C6" w:rsidP="001A4724">
      <w:pPr>
        <w:spacing w:after="0" w:line="240" w:lineRule="auto"/>
        <w:contextualSpacing/>
        <w:mirrorIndents/>
        <w:jc w:val="both"/>
        <w:rPr>
          <w:rFonts w:eastAsia="Times New Roman" w:cstheme="minorHAnsi"/>
          <w:color w:val="000000"/>
          <w:kern w:val="0"/>
          <w:lang w:eastAsia="en-GB"/>
          <w14:ligatures w14:val="none"/>
        </w:rPr>
      </w:pPr>
    </w:p>
    <w:p w14:paraId="14AA8020" w14:textId="782EC561" w:rsidR="00917B56" w:rsidRPr="00D341CD" w:rsidRDefault="00917B56" w:rsidP="00917B56">
      <w:pPr>
        <w:spacing w:after="0" w:line="240" w:lineRule="auto"/>
        <w:contextualSpacing/>
        <w:mirrorIndents/>
        <w:jc w:val="both"/>
        <w:rPr>
          <w:rFonts w:eastAsia="Times New Roman" w:cstheme="minorHAnsi"/>
          <w:color w:val="FF0000"/>
          <w:kern w:val="0"/>
          <w:lang w:eastAsia="en-GB"/>
          <w14:ligatures w14:val="none"/>
        </w:rPr>
      </w:pPr>
      <w:r w:rsidRPr="00C32525">
        <w:rPr>
          <w:rFonts w:eastAsia="Times New Roman" w:cstheme="minorHAnsi"/>
          <w:color w:val="FF0000"/>
          <w:kern w:val="0"/>
          <w:lang w:val="pt-BR" w:eastAsia="en-GB"/>
          <w14:ligatures w14:val="none"/>
        </w:rPr>
        <w:t>Eu: Aqui fica a dúvida:</w:t>
      </w:r>
      <w:r>
        <w:rPr>
          <w:rFonts w:eastAsia="Times New Roman" w:cstheme="minorHAnsi"/>
          <w:color w:val="FF0000"/>
          <w:kern w:val="0"/>
          <w:lang w:val="pt-BR" w:eastAsia="en-GB"/>
          <w14:ligatures w14:val="none"/>
        </w:rPr>
        <w:t xml:space="preserve"> O axioma de racionalidade de von Neuman and Mogerstern está errado</w:t>
      </w:r>
      <w:r w:rsidR="00951806">
        <w:rPr>
          <w:rFonts w:eastAsia="Times New Roman" w:cstheme="minorHAnsi"/>
          <w:color w:val="FF0000"/>
          <w:kern w:val="0"/>
          <w:lang w:val="pt-BR" w:eastAsia="en-GB"/>
          <w14:ligatures w14:val="none"/>
        </w:rPr>
        <w:t>??</w:t>
      </w:r>
      <w:r>
        <w:rPr>
          <w:rFonts w:eastAsia="Times New Roman" w:cstheme="minorHAnsi"/>
          <w:color w:val="FF0000"/>
          <w:kern w:val="0"/>
          <w:lang w:val="pt-BR" w:eastAsia="en-GB"/>
          <w14:ligatures w14:val="none"/>
        </w:rPr>
        <w:t xml:space="preserve"> </w:t>
      </w:r>
      <w:r w:rsidR="00951806">
        <w:rPr>
          <w:rFonts w:eastAsia="Times New Roman" w:cstheme="minorHAnsi"/>
          <w:color w:val="FF0000"/>
          <w:kern w:val="0"/>
          <w:lang w:val="pt-BR" w:eastAsia="en-GB"/>
          <w14:ligatures w14:val="none"/>
        </w:rPr>
        <w:t>O</w:t>
      </w:r>
      <w:r>
        <w:rPr>
          <w:rFonts w:eastAsia="Times New Roman" w:cstheme="minorHAnsi"/>
          <w:color w:val="FF0000"/>
          <w:kern w:val="0"/>
          <w:lang w:val="pt-BR" w:eastAsia="en-GB"/>
          <w14:ligatures w14:val="none"/>
        </w:rPr>
        <w:t>u A Teoria do Prospecto é somente um modelo matemático para calcular como “</w:t>
      </w:r>
      <w:r w:rsidRPr="00917B56">
        <w:rPr>
          <w:rFonts w:eastAsia="Times New Roman" w:cstheme="minorHAnsi"/>
          <w:color w:val="FF0000"/>
          <w:kern w:val="0"/>
          <w:lang w:val="pt-BR" w:eastAsia="en-GB"/>
          <w14:ligatures w14:val="none"/>
        </w:rPr>
        <w:t>intuitive decision making</w:t>
      </w:r>
      <w:r>
        <w:rPr>
          <w:rFonts w:eastAsia="Times New Roman" w:cstheme="minorHAnsi"/>
          <w:color w:val="FF0000"/>
          <w:kern w:val="0"/>
          <w:lang w:val="pt-BR" w:eastAsia="en-GB"/>
          <w14:ligatures w14:val="none"/>
        </w:rPr>
        <w:t xml:space="preserve">” é realizado ??? </w:t>
      </w:r>
      <w:r w:rsidRPr="00D341CD">
        <w:rPr>
          <w:rFonts w:eastAsia="Times New Roman" w:cstheme="minorHAnsi"/>
          <w:color w:val="FF0000"/>
          <w:kern w:val="0"/>
          <w:highlight w:val="yellow"/>
          <w:lang w:eastAsia="en-GB"/>
          <w14:ligatures w14:val="none"/>
        </w:rPr>
        <w:t>Qual a minha opinião agora???</w:t>
      </w:r>
      <w:r w:rsidRPr="00D341CD">
        <w:rPr>
          <w:rFonts w:eastAsia="Times New Roman" w:cstheme="minorHAnsi"/>
          <w:color w:val="FF0000"/>
          <w:kern w:val="0"/>
          <w:lang w:eastAsia="en-GB"/>
          <w14:ligatures w14:val="none"/>
        </w:rPr>
        <w:t xml:space="preserve"> </w:t>
      </w:r>
    </w:p>
    <w:p w14:paraId="540F7282" w14:textId="77777777" w:rsidR="00917B56" w:rsidRPr="00D341CD" w:rsidRDefault="00917B56" w:rsidP="001A4724">
      <w:pPr>
        <w:spacing w:after="0" w:line="240" w:lineRule="auto"/>
        <w:contextualSpacing/>
        <w:mirrorIndents/>
        <w:jc w:val="both"/>
        <w:rPr>
          <w:rFonts w:eastAsia="Times New Roman" w:cstheme="minorHAnsi"/>
          <w:color w:val="000000"/>
          <w:kern w:val="0"/>
          <w:lang w:eastAsia="en-GB"/>
          <w14:ligatures w14:val="none"/>
        </w:rPr>
      </w:pPr>
    </w:p>
    <w:p w14:paraId="3788C2EB" w14:textId="77777777" w:rsidR="00917B56" w:rsidRPr="00D341CD" w:rsidRDefault="00917B56" w:rsidP="001A4724">
      <w:pPr>
        <w:spacing w:after="0" w:line="240" w:lineRule="auto"/>
        <w:contextualSpacing/>
        <w:mirrorIndents/>
        <w:jc w:val="both"/>
        <w:rPr>
          <w:rFonts w:eastAsia="Times New Roman" w:cstheme="minorHAnsi"/>
          <w:color w:val="000000"/>
          <w:kern w:val="0"/>
          <w:lang w:eastAsia="en-GB"/>
          <w14:ligatures w14:val="none"/>
        </w:rPr>
      </w:pPr>
    </w:p>
    <w:p w14:paraId="34AA25BA" w14:textId="627E3274" w:rsidR="008839F3" w:rsidRPr="008839F3" w:rsidRDefault="008839F3" w:rsidP="001A4724">
      <w:pPr>
        <w:spacing w:after="0" w:line="240" w:lineRule="auto"/>
        <w:contextualSpacing/>
        <w:mirrorIndents/>
        <w:jc w:val="both"/>
        <w:rPr>
          <w:rFonts w:eastAsia="Times New Roman" w:cstheme="minorHAnsi"/>
          <w:b/>
          <w:bCs/>
          <w:color w:val="000000"/>
          <w:kern w:val="0"/>
          <w:sz w:val="52"/>
          <w:szCs w:val="52"/>
          <w:lang w:eastAsia="en-GB"/>
          <w14:ligatures w14:val="none"/>
        </w:rPr>
      </w:pPr>
      <w:r>
        <w:rPr>
          <w:rFonts w:eastAsia="Times New Roman" w:cstheme="minorHAnsi"/>
          <w:b/>
          <w:bCs/>
          <w:color w:val="000000"/>
          <w:kern w:val="0"/>
          <w:sz w:val="52"/>
          <w:szCs w:val="52"/>
          <w:lang w:eastAsia="en-GB"/>
          <w14:ligatures w14:val="none"/>
        </w:rPr>
        <w:t xml:space="preserve">Chapter </w:t>
      </w:r>
      <w:r w:rsidR="00D341CD">
        <w:rPr>
          <w:rFonts w:eastAsia="Times New Roman" w:cstheme="minorHAnsi"/>
          <w:b/>
          <w:bCs/>
          <w:color w:val="000000"/>
          <w:kern w:val="0"/>
          <w:sz w:val="52"/>
          <w:szCs w:val="52"/>
          <w:lang w:eastAsia="en-GB"/>
          <w14:ligatures w14:val="none"/>
        </w:rPr>
        <w:t xml:space="preserve">31 </w:t>
      </w:r>
      <w:r>
        <w:rPr>
          <w:rFonts w:eastAsia="Times New Roman" w:cstheme="minorHAnsi"/>
          <w:b/>
          <w:bCs/>
          <w:color w:val="000000"/>
          <w:kern w:val="0"/>
          <w:sz w:val="52"/>
          <w:szCs w:val="52"/>
          <w:lang w:eastAsia="en-GB"/>
          <w14:ligatures w14:val="none"/>
        </w:rPr>
        <w:t xml:space="preserve">- </w:t>
      </w:r>
      <w:r w:rsidRPr="008839F3">
        <w:rPr>
          <w:rFonts w:eastAsia="Times New Roman" w:cstheme="minorHAnsi"/>
          <w:b/>
          <w:bCs/>
          <w:color w:val="000000"/>
          <w:kern w:val="0"/>
          <w:sz w:val="52"/>
          <w:szCs w:val="52"/>
          <w:lang w:eastAsia="en-GB"/>
          <w14:ligatures w14:val="none"/>
        </w:rPr>
        <w:t>Risk Policies</w:t>
      </w:r>
    </w:p>
    <w:p w14:paraId="16F807CD" w14:textId="77777777" w:rsidR="008839F3" w:rsidRPr="00D341CD" w:rsidRDefault="008839F3" w:rsidP="001A4724">
      <w:pPr>
        <w:spacing w:after="0" w:line="240" w:lineRule="auto"/>
        <w:contextualSpacing/>
        <w:mirrorIndents/>
        <w:jc w:val="both"/>
        <w:rPr>
          <w:rFonts w:eastAsia="Times New Roman" w:cstheme="minorHAnsi"/>
          <w:color w:val="000000"/>
          <w:kern w:val="0"/>
          <w:lang w:eastAsia="en-GB"/>
          <w14:ligatures w14:val="none"/>
        </w:rPr>
      </w:pPr>
    </w:p>
    <w:p w14:paraId="164D96DD" w14:textId="77777777" w:rsidR="0008466C"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sidRPr="0008466C">
        <w:rPr>
          <w:rFonts w:eastAsia="Times New Roman" w:cstheme="minorHAnsi"/>
          <w:color w:val="000000"/>
          <w:kern w:val="0"/>
          <w:lang w:eastAsia="en-GB"/>
          <w14:ligatures w14:val="none"/>
        </w:rPr>
        <w:t>Imagine that you face the following pair of concurrent decisions. First examine</w:t>
      </w:r>
      <w:r>
        <w:rPr>
          <w:rFonts w:eastAsia="Times New Roman" w:cstheme="minorHAnsi"/>
          <w:color w:val="000000"/>
          <w:kern w:val="0"/>
          <w:lang w:eastAsia="en-GB"/>
          <w14:ligatures w14:val="none"/>
        </w:rPr>
        <w:t xml:space="preserve"> </w:t>
      </w:r>
      <w:r w:rsidRPr="0008466C">
        <w:rPr>
          <w:rFonts w:eastAsia="Times New Roman" w:cstheme="minorHAnsi"/>
          <w:color w:val="000000"/>
          <w:kern w:val="0"/>
          <w:lang w:eastAsia="en-GB"/>
          <w14:ligatures w14:val="none"/>
        </w:rPr>
        <w:t>both decisions, then make your choices.</w:t>
      </w:r>
    </w:p>
    <w:p w14:paraId="53AAE309" w14:textId="77777777" w:rsid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p>
    <w:p w14:paraId="68034ED1" w14:textId="11056057" w:rsidR="0008466C"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sidRPr="0008466C">
        <w:rPr>
          <w:rFonts w:eastAsia="Times New Roman" w:cstheme="minorHAnsi"/>
          <w:color w:val="000000"/>
          <w:kern w:val="0"/>
          <w:lang w:eastAsia="en-GB"/>
          <w14:ligatures w14:val="none"/>
        </w:rPr>
        <w:t>Decision (i): Choose between</w:t>
      </w:r>
    </w:p>
    <w:p w14:paraId="61F39086" w14:textId="41E95C33" w:rsidR="0008466C"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Pr="0008466C">
        <w:rPr>
          <w:rFonts w:eastAsia="Times New Roman" w:cstheme="minorHAnsi"/>
          <w:color w:val="000000"/>
          <w:kern w:val="0"/>
          <w:lang w:eastAsia="en-GB"/>
          <w14:ligatures w14:val="none"/>
        </w:rPr>
        <w:t>A. sure gain of $240</w:t>
      </w:r>
    </w:p>
    <w:p w14:paraId="57FC5466" w14:textId="255B1FD3" w:rsidR="0008466C"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Pr="0008466C">
        <w:rPr>
          <w:rFonts w:eastAsia="Times New Roman" w:cstheme="minorHAnsi"/>
          <w:color w:val="000000"/>
          <w:kern w:val="0"/>
          <w:lang w:eastAsia="en-GB"/>
          <w14:ligatures w14:val="none"/>
        </w:rPr>
        <w:t>B. 25% chance to gain $1,000 and 75% chance to gain nothing</w:t>
      </w:r>
    </w:p>
    <w:p w14:paraId="00940E71" w14:textId="77777777" w:rsid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p>
    <w:p w14:paraId="063EA03B" w14:textId="39A16B09" w:rsidR="0008466C"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sidRPr="0008466C">
        <w:rPr>
          <w:rFonts w:eastAsia="Times New Roman" w:cstheme="minorHAnsi"/>
          <w:color w:val="000000"/>
          <w:kern w:val="0"/>
          <w:lang w:eastAsia="en-GB"/>
          <w14:ligatures w14:val="none"/>
        </w:rPr>
        <w:t>Decision (ii): Choose between</w:t>
      </w:r>
    </w:p>
    <w:p w14:paraId="2B959C60" w14:textId="6CA07F88" w:rsidR="0008466C"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Pr="0008466C">
        <w:rPr>
          <w:rFonts w:eastAsia="Times New Roman" w:cstheme="minorHAnsi"/>
          <w:color w:val="000000"/>
          <w:kern w:val="0"/>
          <w:lang w:eastAsia="en-GB"/>
          <w14:ligatures w14:val="none"/>
        </w:rPr>
        <w:t>C. sure loss of $750</w:t>
      </w:r>
    </w:p>
    <w:p w14:paraId="587A7B35" w14:textId="64496609" w:rsidR="008839F3" w:rsidRPr="0008466C" w:rsidRDefault="0008466C" w:rsidP="0008466C">
      <w:pPr>
        <w:spacing w:after="0" w:line="240" w:lineRule="auto"/>
        <w:contextualSpacing/>
        <w:mirrorIndents/>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rsidRPr="0008466C">
        <w:rPr>
          <w:rFonts w:eastAsia="Times New Roman" w:cstheme="minorHAnsi"/>
          <w:color w:val="000000"/>
          <w:kern w:val="0"/>
          <w:lang w:eastAsia="en-GB"/>
          <w14:ligatures w14:val="none"/>
        </w:rPr>
        <w:t>D. 75% chance to lose $1,000 and 25% chance to lose nothing</w:t>
      </w:r>
    </w:p>
    <w:p w14:paraId="33158CBE" w14:textId="77777777" w:rsidR="008839F3" w:rsidRPr="0008466C" w:rsidRDefault="008839F3" w:rsidP="001A4724">
      <w:pPr>
        <w:spacing w:after="0" w:line="240" w:lineRule="auto"/>
        <w:contextualSpacing/>
        <w:mirrorIndents/>
        <w:jc w:val="both"/>
        <w:rPr>
          <w:rFonts w:eastAsia="Times New Roman" w:cstheme="minorHAnsi"/>
          <w:color w:val="000000"/>
          <w:kern w:val="0"/>
          <w:lang w:eastAsia="en-GB"/>
          <w14:ligatures w14:val="none"/>
        </w:rPr>
      </w:pPr>
    </w:p>
    <w:p w14:paraId="1398267A" w14:textId="1B0DC727" w:rsidR="008839F3" w:rsidRPr="0008466C" w:rsidRDefault="003E0E34" w:rsidP="001A4724">
      <w:pPr>
        <w:spacing w:after="0" w:line="240" w:lineRule="auto"/>
        <w:contextualSpacing/>
        <w:mirrorIndents/>
        <w:jc w:val="both"/>
        <w:rPr>
          <w:rFonts w:eastAsia="Times New Roman" w:cstheme="minorHAnsi"/>
          <w:color w:val="000000"/>
          <w:kern w:val="0"/>
          <w:lang w:eastAsia="en-GB"/>
          <w14:ligatures w14:val="none"/>
        </w:rPr>
      </w:pPr>
      <w:r w:rsidRPr="003E0E34">
        <w:rPr>
          <w:rFonts w:eastAsia="Times New Roman" w:cstheme="minorHAnsi"/>
          <w:color w:val="000000"/>
          <w:kern w:val="0"/>
          <w:lang w:eastAsia="en-GB"/>
          <w14:ligatures w14:val="none"/>
        </w:rPr>
        <w:t>This pair of choice problems has an important place in the history of prospect</w:t>
      </w:r>
      <w:r>
        <w:rPr>
          <w:rFonts w:eastAsia="Times New Roman" w:cstheme="minorHAnsi"/>
          <w:color w:val="000000"/>
          <w:kern w:val="0"/>
          <w:lang w:eastAsia="en-GB"/>
          <w14:ligatures w14:val="none"/>
        </w:rPr>
        <w:t xml:space="preserve"> </w:t>
      </w:r>
      <w:r w:rsidRPr="003E0E34">
        <w:rPr>
          <w:rFonts w:eastAsia="Times New Roman" w:cstheme="minorHAnsi"/>
          <w:color w:val="000000"/>
          <w:kern w:val="0"/>
          <w:lang w:eastAsia="en-GB"/>
          <w14:ligatures w14:val="none"/>
        </w:rPr>
        <w:t>theory, and it has new things to tell us about rationality.</w:t>
      </w:r>
    </w:p>
    <w:p w14:paraId="21998D1C" w14:textId="77777777" w:rsidR="008839F3" w:rsidRDefault="008839F3" w:rsidP="001A4724">
      <w:pPr>
        <w:spacing w:after="0" w:line="240" w:lineRule="auto"/>
        <w:contextualSpacing/>
        <w:mirrorIndents/>
        <w:jc w:val="both"/>
        <w:rPr>
          <w:rFonts w:eastAsia="Times New Roman" w:cstheme="minorHAnsi"/>
          <w:color w:val="000000"/>
          <w:kern w:val="0"/>
          <w:lang w:eastAsia="en-GB"/>
          <w14:ligatures w14:val="none"/>
        </w:rPr>
      </w:pPr>
    </w:p>
    <w:p w14:paraId="2410E751" w14:textId="77777777" w:rsidR="00947EA2" w:rsidRDefault="00947EA2" w:rsidP="00947EA2">
      <w:pPr>
        <w:spacing w:after="0" w:line="240" w:lineRule="auto"/>
        <w:contextualSpacing/>
        <w:mirrorIndents/>
        <w:jc w:val="both"/>
        <w:rPr>
          <w:rFonts w:eastAsia="Times New Roman" w:cstheme="minorHAnsi"/>
          <w:color w:val="000000"/>
          <w:kern w:val="0"/>
          <w:lang w:eastAsia="en-GB"/>
          <w14:ligatures w14:val="none"/>
        </w:rPr>
      </w:pPr>
      <w:r w:rsidRPr="00947EA2">
        <w:rPr>
          <w:rFonts w:eastAsia="Times New Roman" w:cstheme="minorHAnsi"/>
          <w:color w:val="000000"/>
          <w:kern w:val="0"/>
          <w:lang w:eastAsia="en-GB"/>
          <w14:ligatures w14:val="none"/>
        </w:rPr>
        <w:t>There were tw Bght hecome oo ways of construing decisions i and ii:</w:t>
      </w:r>
    </w:p>
    <w:p w14:paraId="5950B505" w14:textId="77777777" w:rsidR="00947EA2" w:rsidRPr="00947EA2" w:rsidRDefault="00947EA2" w:rsidP="00947EA2">
      <w:pPr>
        <w:spacing w:after="0" w:line="240" w:lineRule="auto"/>
        <w:contextualSpacing/>
        <w:mirrorIndents/>
        <w:jc w:val="both"/>
        <w:rPr>
          <w:rFonts w:eastAsia="Times New Roman" w:cstheme="minorHAnsi"/>
          <w:color w:val="000000"/>
          <w:kern w:val="0"/>
          <w:lang w:eastAsia="en-GB"/>
          <w14:ligatures w14:val="none"/>
        </w:rPr>
      </w:pPr>
    </w:p>
    <w:p w14:paraId="3786C4D3" w14:textId="25DBA0D2" w:rsidR="00947EA2" w:rsidRPr="00947EA2" w:rsidRDefault="00947EA2" w:rsidP="00947EA2">
      <w:pPr>
        <w:spacing w:after="0" w:line="240" w:lineRule="auto"/>
        <w:contextualSpacing/>
        <w:mirrorIndents/>
        <w:jc w:val="both"/>
        <w:rPr>
          <w:rFonts w:eastAsia="Times New Roman" w:cstheme="minorHAnsi"/>
          <w:color w:val="000000"/>
          <w:kern w:val="0"/>
          <w:lang w:eastAsia="en-GB"/>
          <w14:ligatures w14:val="none"/>
        </w:rPr>
      </w:pPr>
      <w:r w:rsidRPr="004D74D4">
        <w:rPr>
          <w:rFonts w:eastAsia="Times New Roman" w:cstheme="minorHAnsi"/>
          <w:b/>
          <w:bCs/>
          <w:color w:val="000000"/>
          <w:kern w:val="0"/>
          <w:lang w:eastAsia="en-GB"/>
          <w14:ligatures w14:val="none"/>
        </w:rPr>
        <w:t>o</w:t>
      </w:r>
      <w:r>
        <w:rPr>
          <w:rFonts w:eastAsia="Times New Roman" w:cstheme="minorHAnsi"/>
          <w:color w:val="000000"/>
          <w:kern w:val="0"/>
          <w:lang w:eastAsia="en-GB"/>
          <w14:ligatures w14:val="none"/>
        </w:rPr>
        <w:t xml:space="preserve"> - </w:t>
      </w:r>
      <w:r w:rsidRPr="00947EA2">
        <w:rPr>
          <w:rFonts w:eastAsia="Times New Roman" w:cstheme="minorHAnsi"/>
          <w:color w:val="000000"/>
          <w:kern w:val="0"/>
          <w:lang w:eastAsia="en-GB"/>
          <w14:ligatures w14:val="none"/>
        </w:rPr>
        <w:t>narrow framing: a sequence of two simple decisions, considered separately</w:t>
      </w:r>
    </w:p>
    <w:p w14:paraId="35194D36" w14:textId="77777777" w:rsidR="00947EA2" w:rsidRDefault="00947EA2" w:rsidP="00947EA2">
      <w:pPr>
        <w:spacing w:after="0" w:line="240" w:lineRule="auto"/>
        <w:contextualSpacing/>
        <w:mirrorIndents/>
        <w:jc w:val="both"/>
        <w:rPr>
          <w:rFonts w:eastAsia="Times New Roman" w:cstheme="minorHAnsi"/>
          <w:color w:val="000000"/>
          <w:kern w:val="0"/>
          <w:lang w:eastAsia="en-GB"/>
          <w14:ligatures w14:val="none"/>
        </w:rPr>
      </w:pPr>
    </w:p>
    <w:p w14:paraId="174586D4" w14:textId="75B55102" w:rsidR="003E0E34" w:rsidRDefault="00947EA2" w:rsidP="00947EA2">
      <w:pPr>
        <w:spacing w:after="0" w:line="240" w:lineRule="auto"/>
        <w:contextualSpacing/>
        <w:mirrorIndents/>
        <w:jc w:val="both"/>
        <w:rPr>
          <w:rFonts w:eastAsia="Times New Roman" w:cstheme="minorHAnsi"/>
          <w:color w:val="000000"/>
          <w:kern w:val="0"/>
          <w:lang w:eastAsia="en-GB"/>
          <w14:ligatures w14:val="none"/>
        </w:rPr>
      </w:pPr>
      <w:r w:rsidRPr="004D74D4">
        <w:rPr>
          <w:rFonts w:eastAsia="Times New Roman" w:cstheme="minorHAnsi"/>
          <w:b/>
          <w:bCs/>
          <w:color w:val="000000"/>
          <w:kern w:val="0"/>
          <w:lang w:eastAsia="en-GB"/>
          <w14:ligatures w14:val="none"/>
        </w:rPr>
        <w:t>o</w:t>
      </w:r>
      <w:r>
        <w:rPr>
          <w:rFonts w:eastAsia="Times New Roman" w:cstheme="minorHAnsi"/>
          <w:color w:val="000000"/>
          <w:kern w:val="0"/>
          <w:lang w:eastAsia="en-GB"/>
          <w14:ligatures w14:val="none"/>
        </w:rPr>
        <w:t xml:space="preserve"> - </w:t>
      </w:r>
      <w:r w:rsidRPr="00947EA2">
        <w:rPr>
          <w:rFonts w:eastAsia="Times New Roman" w:cstheme="minorHAnsi"/>
          <w:color w:val="000000"/>
          <w:kern w:val="0"/>
          <w:lang w:eastAsia="en-GB"/>
          <w14:ligatures w14:val="none"/>
        </w:rPr>
        <w:t>broad framing: a single comprehensive decision, with four options</w:t>
      </w:r>
    </w:p>
    <w:p w14:paraId="28257B3D" w14:textId="77777777" w:rsidR="003E0E34" w:rsidRDefault="003E0E34" w:rsidP="001A4724">
      <w:pPr>
        <w:spacing w:after="0" w:line="240" w:lineRule="auto"/>
        <w:contextualSpacing/>
        <w:mirrorIndents/>
        <w:jc w:val="both"/>
        <w:rPr>
          <w:rFonts w:eastAsia="Times New Roman" w:cstheme="minorHAnsi"/>
          <w:color w:val="000000"/>
          <w:kern w:val="0"/>
          <w:lang w:eastAsia="en-GB"/>
          <w14:ligatures w14:val="none"/>
        </w:rPr>
      </w:pPr>
    </w:p>
    <w:p w14:paraId="2B0375CC" w14:textId="10E270BA" w:rsidR="003E0E34" w:rsidRPr="00792987" w:rsidRDefault="00792987" w:rsidP="001A4724">
      <w:pPr>
        <w:spacing w:after="0" w:line="240" w:lineRule="auto"/>
        <w:contextualSpacing/>
        <w:mirrorIndents/>
        <w:jc w:val="both"/>
        <w:rPr>
          <w:rFonts w:eastAsia="Times New Roman" w:cstheme="minorHAnsi"/>
          <w:b/>
          <w:bCs/>
          <w:color w:val="000000"/>
          <w:kern w:val="0"/>
          <w:sz w:val="24"/>
          <w:szCs w:val="24"/>
          <w:lang w:eastAsia="en-GB"/>
          <w14:ligatures w14:val="none"/>
        </w:rPr>
      </w:pPr>
      <w:r w:rsidRPr="00792987">
        <w:rPr>
          <w:rFonts w:eastAsia="Times New Roman" w:cstheme="minorHAnsi"/>
          <w:color w:val="000000"/>
          <w:kern w:val="0"/>
          <w:lang w:eastAsia="en-GB"/>
          <w14:ligatures w14:val="none"/>
        </w:rPr>
        <w:t>Broad framing was obviously superior in this case. Indeed, it will be superior (or</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at least not inferior) in every case in which several decisions are to be</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contemplated together. Imagine a longer list of 5 simple (binary) decisions to be</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considered simultaneously. The broad (comprehensive) frame consists of a</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single choice with 32 options. Narrow framing will yield a sequence of 5 simple</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choices. The sequence of 5 choices will be one of the 32 options of the broad</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 xml:space="preserve">frame. Will it be the best? Perhaps, but not very likely. </w:t>
      </w:r>
      <w:r w:rsidRPr="00792987">
        <w:rPr>
          <w:rFonts w:eastAsia="Times New Roman" w:cstheme="minorHAnsi"/>
          <w:b/>
          <w:bCs/>
          <w:color w:val="000000"/>
          <w:kern w:val="0"/>
          <w:sz w:val="24"/>
          <w:szCs w:val="24"/>
          <w:highlight w:val="yellow"/>
          <w:lang w:eastAsia="en-GB"/>
          <w14:ligatures w14:val="none"/>
        </w:rPr>
        <w:t>A rational agent will of course engage in broad framing, but Humans are by nature narrow framers.</w:t>
      </w:r>
    </w:p>
    <w:p w14:paraId="057EAB2B" w14:textId="77777777" w:rsidR="003E0E34" w:rsidRDefault="003E0E34" w:rsidP="001A4724">
      <w:pPr>
        <w:spacing w:after="0" w:line="240" w:lineRule="auto"/>
        <w:contextualSpacing/>
        <w:mirrorIndents/>
        <w:jc w:val="both"/>
        <w:rPr>
          <w:rFonts w:eastAsia="Times New Roman" w:cstheme="minorHAnsi"/>
          <w:color w:val="000000"/>
          <w:kern w:val="0"/>
          <w:lang w:eastAsia="en-GB"/>
          <w14:ligatures w14:val="none"/>
        </w:rPr>
      </w:pPr>
    </w:p>
    <w:p w14:paraId="2F7EA40D" w14:textId="12CD5EF0" w:rsidR="003E0E34" w:rsidRDefault="00792987" w:rsidP="001A4724">
      <w:pPr>
        <w:spacing w:after="0" w:line="240" w:lineRule="auto"/>
        <w:contextualSpacing/>
        <w:mirrorIndents/>
        <w:jc w:val="both"/>
        <w:rPr>
          <w:rFonts w:eastAsia="Times New Roman" w:cstheme="minorHAnsi"/>
          <w:color w:val="000000"/>
          <w:kern w:val="0"/>
          <w:lang w:eastAsia="en-GB"/>
          <w14:ligatures w14:val="none"/>
        </w:rPr>
      </w:pPr>
      <w:r w:rsidRPr="00792987">
        <w:rPr>
          <w:rFonts w:eastAsia="Times New Roman" w:cstheme="minorHAnsi"/>
          <w:b/>
          <w:bCs/>
          <w:color w:val="000000"/>
          <w:kern w:val="0"/>
          <w:highlight w:val="yellow"/>
          <w:lang w:eastAsia="en-GB"/>
          <w14:ligatures w14:val="none"/>
        </w:rPr>
        <w:t>The combination of loss aversion and narrow framing is a costly curse.</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Individual investors can avoid that curse, achieving the emotional benefits of</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broad framing while also saving time and agony, by reducing the frequency with</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which they check how well their investments are doing. Closely following daily</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fluctuations is a losing proposition, because the pain of the frequent small losses</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exceeds the pleasure of the equally frequent small gains. Once a quarter is</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enough, and may be more than enough for individual investors. In addition to</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improving the emotional quality of life, the deliberate avoidance of exposure to</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short-term outcomes improves the quality of both decisions and outcomes. The</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typical short-term reaction to bad news is increased loss aversion. Investors who</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 xml:space="preserve">get aggregated </w:t>
      </w:r>
      <w:r w:rsidRPr="00792987">
        <w:rPr>
          <w:rFonts w:eastAsia="Times New Roman" w:cstheme="minorHAnsi"/>
          <w:color w:val="000000"/>
          <w:kern w:val="0"/>
          <w:lang w:eastAsia="en-GB"/>
          <w14:ligatures w14:val="none"/>
        </w:rPr>
        <w:lastRenderedPageBreak/>
        <w:t>feedback receive such news much less often and are likely to be</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less risk averse and to end up richer. You are also less prone to useless churning</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of your portfolio if you don’t know how every stock in it is doing every day (or</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every week or even every month). A commitment not to change one’s position</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for several periods (the equivalent of “locking in” an investment) improves</w:t>
      </w:r>
      <w:r>
        <w:rPr>
          <w:rFonts w:eastAsia="Times New Roman" w:cstheme="minorHAnsi"/>
          <w:color w:val="000000"/>
          <w:kern w:val="0"/>
          <w:lang w:eastAsia="en-GB"/>
          <w14:ligatures w14:val="none"/>
        </w:rPr>
        <w:t xml:space="preserve"> </w:t>
      </w:r>
      <w:r w:rsidRPr="00792987">
        <w:rPr>
          <w:rFonts w:eastAsia="Times New Roman" w:cstheme="minorHAnsi"/>
          <w:color w:val="000000"/>
          <w:kern w:val="0"/>
          <w:lang w:eastAsia="en-GB"/>
          <w14:ligatures w14:val="none"/>
        </w:rPr>
        <w:t>financial performance.</w:t>
      </w:r>
    </w:p>
    <w:p w14:paraId="7DCD0CE1" w14:textId="77777777" w:rsidR="00792987" w:rsidRDefault="00792987" w:rsidP="001A4724">
      <w:pPr>
        <w:spacing w:after="0" w:line="240" w:lineRule="auto"/>
        <w:contextualSpacing/>
        <w:mirrorIndents/>
        <w:jc w:val="both"/>
        <w:rPr>
          <w:rFonts w:eastAsia="Times New Roman" w:cstheme="minorHAnsi"/>
          <w:color w:val="000000"/>
          <w:kern w:val="0"/>
          <w:lang w:eastAsia="en-GB"/>
          <w14:ligatures w14:val="none"/>
        </w:rPr>
      </w:pPr>
    </w:p>
    <w:p w14:paraId="7D95D001" w14:textId="77777777" w:rsidR="00AF049F" w:rsidRPr="00AF049F" w:rsidRDefault="00AF049F" w:rsidP="00AF049F">
      <w:pPr>
        <w:spacing w:after="0" w:line="240" w:lineRule="auto"/>
        <w:contextualSpacing/>
        <w:mirrorIndents/>
        <w:jc w:val="both"/>
        <w:rPr>
          <w:rFonts w:eastAsia="Times New Roman" w:cstheme="minorHAnsi"/>
          <w:b/>
          <w:bCs/>
          <w:color w:val="000000"/>
          <w:kern w:val="0"/>
          <w:sz w:val="34"/>
          <w:szCs w:val="34"/>
          <w:lang w:eastAsia="en-GB"/>
          <w14:ligatures w14:val="none"/>
        </w:rPr>
      </w:pPr>
      <w:r w:rsidRPr="00AF049F">
        <w:rPr>
          <w:rFonts w:eastAsia="Times New Roman" w:cstheme="minorHAnsi"/>
          <w:b/>
          <w:bCs/>
          <w:color w:val="000000"/>
          <w:kern w:val="0"/>
          <w:sz w:val="34"/>
          <w:szCs w:val="34"/>
          <w:lang w:eastAsia="en-GB"/>
          <w14:ligatures w14:val="none"/>
        </w:rPr>
        <w:t>Risk Policies</w:t>
      </w:r>
    </w:p>
    <w:p w14:paraId="0B61CE09" w14:textId="77777777" w:rsidR="00AF049F" w:rsidRDefault="00AF049F" w:rsidP="00AF049F">
      <w:pPr>
        <w:spacing w:after="0" w:line="240" w:lineRule="auto"/>
        <w:contextualSpacing/>
        <w:mirrorIndents/>
        <w:jc w:val="both"/>
        <w:rPr>
          <w:rFonts w:eastAsia="Times New Roman" w:cstheme="minorHAnsi"/>
          <w:color w:val="000000"/>
          <w:kern w:val="0"/>
          <w:lang w:eastAsia="en-GB"/>
          <w14:ligatures w14:val="none"/>
        </w:rPr>
      </w:pPr>
    </w:p>
    <w:p w14:paraId="0772A79D" w14:textId="13AA67EE" w:rsidR="00792987" w:rsidRDefault="00AF049F" w:rsidP="00AF049F">
      <w:pPr>
        <w:spacing w:after="0" w:line="240" w:lineRule="auto"/>
        <w:contextualSpacing/>
        <w:mirrorIndents/>
        <w:jc w:val="both"/>
        <w:rPr>
          <w:rFonts w:eastAsia="Times New Roman" w:cstheme="minorHAnsi"/>
          <w:color w:val="000000"/>
          <w:kern w:val="0"/>
          <w:lang w:eastAsia="en-GB"/>
          <w14:ligatures w14:val="none"/>
        </w:rPr>
      </w:pPr>
      <w:r w:rsidRPr="00AF049F">
        <w:rPr>
          <w:rFonts w:eastAsia="Times New Roman" w:cstheme="minorHAnsi"/>
          <w:color w:val="000000"/>
          <w:kern w:val="0"/>
          <w:lang w:eastAsia="en-GB"/>
          <w14:ligatures w14:val="none"/>
        </w:rPr>
        <w:t xml:space="preserve">Decision makers who are prone to narrow framing construct a preference every time they face a risky choice. </w:t>
      </w:r>
      <w:r w:rsidRPr="00AF049F">
        <w:rPr>
          <w:rFonts w:eastAsia="Times New Roman" w:cstheme="minorHAnsi"/>
          <w:b/>
          <w:bCs/>
          <w:color w:val="000000"/>
          <w:kern w:val="0"/>
          <w:highlight w:val="yellow"/>
          <w:lang w:eastAsia="en-GB"/>
          <w14:ligatures w14:val="none"/>
        </w:rPr>
        <w:t>They would do better by having a risk policy that they routinely apply whenever a relevant problem arises</w:t>
      </w:r>
      <w:r w:rsidRPr="00AF049F">
        <w:rPr>
          <w:rFonts w:eastAsia="Times New Roman" w:cstheme="minorHAnsi"/>
          <w:color w:val="000000"/>
          <w:kern w:val="0"/>
          <w:highlight w:val="yellow"/>
          <w:lang w:eastAsia="en-GB"/>
          <w14:ligatures w14:val="none"/>
        </w:rPr>
        <w:t>.</w:t>
      </w:r>
      <w:r w:rsidRPr="00AF049F">
        <w:rPr>
          <w:rFonts w:eastAsia="Times New Roman" w:cstheme="minorHAnsi"/>
          <w:color w:val="000000"/>
          <w:kern w:val="0"/>
          <w:lang w:eastAsia="en-GB"/>
          <w14:ligatures w14:val="none"/>
        </w:rPr>
        <w:t xml:space="preserve"> Familiar examples of risk policies are “always take the highest possible deductible when purchasing insurance” and “never buy extended warranties.” </w:t>
      </w:r>
      <w:r w:rsidRPr="00AF049F">
        <w:rPr>
          <w:rFonts w:eastAsia="Times New Roman" w:cstheme="minorHAnsi"/>
          <w:b/>
          <w:bCs/>
          <w:color w:val="000000"/>
          <w:kern w:val="0"/>
          <w:highlight w:val="yellow"/>
          <w:lang w:eastAsia="en-GB"/>
          <w14:ligatures w14:val="none"/>
        </w:rPr>
        <w:t>A risk policy is a broad frame.</w:t>
      </w:r>
      <w:r w:rsidRPr="00AF049F">
        <w:rPr>
          <w:rFonts w:eastAsia="Times New Roman" w:cstheme="minorHAnsi"/>
          <w:color w:val="000000"/>
          <w:kern w:val="0"/>
          <w:lang w:eastAsia="en-GB"/>
          <w14:ligatures w14:val="none"/>
        </w:rPr>
        <w:t xml:space="preserve"> In the insurance examples, you expect the occasional loss of the entire deductible, or the occasional failure of an uninsured product. The relevant issue is your ability to reduce or eliminate the pain of the occasional loss by the thought that the policy that left you exposed to it will almost certainly be financially advantageous over the long run.</w:t>
      </w:r>
    </w:p>
    <w:p w14:paraId="6954BA48" w14:textId="77777777" w:rsidR="00AF049F" w:rsidRDefault="00AF049F" w:rsidP="001A4724">
      <w:pPr>
        <w:spacing w:after="0" w:line="240" w:lineRule="auto"/>
        <w:contextualSpacing/>
        <w:mirrorIndents/>
        <w:jc w:val="both"/>
        <w:rPr>
          <w:rFonts w:eastAsia="Times New Roman" w:cstheme="minorHAnsi"/>
          <w:color w:val="000000"/>
          <w:kern w:val="0"/>
          <w:lang w:eastAsia="en-GB"/>
          <w14:ligatures w14:val="none"/>
        </w:rPr>
      </w:pPr>
    </w:p>
    <w:p w14:paraId="1B8E90BB" w14:textId="77777777" w:rsidR="00D341CD" w:rsidRDefault="00D341CD" w:rsidP="001A4724">
      <w:pPr>
        <w:spacing w:after="0" w:line="240" w:lineRule="auto"/>
        <w:contextualSpacing/>
        <w:mirrorIndents/>
        <w:jc w:val="both"/>
        <w:rPr>
          <w:rFonts w:eastAsia="Times New Roman" w:cstheme="minorHAnsi"/>
          <w:color w:val="000000"/>
          <w:kern w:val="0"/>
          <w:lang w:eastAsia="en-GB"/>
          <w14:ligatures w14:val="none"/>
        </w:rPr>
      </w:pPr>
    </w:p>
    <w:p w14:paraId="7F70DFA9" w14:textId="04FCD4AF" w:rsidR="00AF049F" w:rsidRPr="00D341CD" w:rsidRDefault="00D341CD" w:rsidP="001A4724">
      <w:pPr>
        <w:spacing w:after="0" w:line="240" w:lineRule="auto"/>
        <w:contextualSpacing/>
        <w:mirrorIndents/>
        <w:jc w:val="both"/>
        <w:rPr>
          <w:rFonts w:eastAsia="Times New Roman" w:cstheme="minorHAnsi"/>
          <w:b/>
          <w:bCs/>
          <w:color w:val="000000"/>
          <w:kern w:val="0"/>
          <w:sz w:val="52"/>
          <w:szCs w:val="52"/>
          <w:lang w:eastAsia="en-GB"/>
          <w14:ligatures w14:val="none"/>
        </w:rPr>
      </w:pPr>
      <w:r>
        <w:rPr>
          <w:rFonts w:eastAsia="Times New Roman" w:cstheme="minorHAnsi"/>
          <w:b/>
          <w:bCs/>
          <w:color w:val="000000"/>
          <w:kern w:val="0"/>
          <w:sz w:val="52"/>
          <w:szCs w:val="52"/>
          <w:lang w:eastAsia="en-GB"/>
          <w14:ligatures w14:val="none"/>
        </w:rPr>
        <w:t xml:space="preserve">Chapter 32 - </w:t>
      </w:r>
      <w:r w:rsidRPr="00D341CD">
        <w:rPr>
          <w:rFonts w:eastAsia="Times New Roman" w:cstheme="minorHAnsi"/>
          <w:b/>
          <w:bCs/>
          <w:color w:val="000000"/>
          <w:kern w:val="0"/>
          <w:sz w:val="52"/>
          <w:szCs w:val="52"/>
          <w:lang w:eastAsia="en-GB"/>
          <w14:ligatures w14:val="none"/>
        </w:rPr>
        <w:t>Keeping Score</w:t>
      </w:r>
    </w:p>
    <w:p w14:paraId="39F636F7" w14:textId="77777777" w:rsidR="00D341CD" w:rsidRDefault="00D341CD" w:rsidP="001A4724">
      <w:pPr>
        <w:spacing w:after="0" w:line="240" w:lineRule="auto"/>
        <w:contextualSpacing/>
        <w:mirrorIndents/>
        <w:jc w:val="both"/>
        <w:rPr>
          <w:rFonts w:eastAsia="Times New Roman" w:cstheme="minorHAnsi"/>
          <w:color w:val="000000"/>
          <w:kern w:val="0"/>
          <w:lang w:eastAsia="en-GB"/>
          <w14:ligatures w14:val="none"/>
        </w:rPr>
      </w:pPr>
    </w:p>
    <w:p w14:paraId="770B2CE3" w14:textId="7F01D4A4" w:rsidR="00D341CD" w:rsidRDefault="00D341CD" w:rsidP="001A4724">
      <w:pPr>
        <w:spacing w:after="0" w:line="240" w:lineRule="auto"/>
        <w:contextualSpacing/>
        <w:mirrorIndents/>
        <w:jc w:val="both"/>
        <w:rPr>
          <w:rFonts w:eastAsia="Times New Roman" w:cstheme="minorHAnsi"/>
          <w:color w:val="000000"/>
          <w:kern w:val="0"/>
          <w:lang w:eastAsia="en-GB"/>
          <w14:ligatures w14:val="none"/>
        </w:rPr>
      </w:pPr>
      <w:r w:rsidRPr="00D341CD">
        <w:rPr>
          <w:rFonts w:eastAsia="Times New Roman" w:cstheme="minorHAnsi"/>
          <w:color w:val="000000"/>
          <w:kern w:val="0"/>
          <w:lang w:eastAsia="en-GB"/>
          <w14:ligatures w14:val="none"/>
        </w:rPr>
        <w:t xml:space="preserve">The escalation of commitment to failing endeavors is a mistake from the perspective of the firm but not necessarily from the perspective of the executive who “owns” a floundering project. Canceling the project will leave a permanent stain on the executive’s record, and his personal interests are perhaps best served by gambling further with the organization’s resources in the hope of recouping the original investment—or at least in an attempt to postpone the day of reckoning. </w:t>
      </w:r>
      <w:r w:rsidRPr="00D341CD">
        <w:rPr>
          <w:rFonts w:eastAsia="Times New Roman" w:cstheme="minorHAnsi"/>
          <w:b/>
          <w:bCs/>
          <w:color w:val="000000"/>
          <w:kern w:val="0"/>
          <w:highlight w:val="yellow"/>
          <w:lang w:eastAsia="en-GB"/>
          <w14:ligatures w14:val="none"/>
        </w:rPr>
        <w:t>In the presence of sunk costs, the manager’s incentives are misaligned with the objectives of the firm and its shareholders, a familiar type of what is known as the agency problem.</w:t>
      </w:r>
      <w:r w:rsidRPr="00D341CD">
        <w:rPr>
          <w:rFonts w:eastAsia="Times New Roman" w:cstheme="minorHAnsi"/>
          <w:color w:val="000000"/>
          <w:kern w:val="0"/>
          <w:lang w:eastAsia="en-GB"/>
          <w14:ligatures w14:val="none"/>
        </w:rPr>
        <w:t xml:space="preserve"> Boards of directors are well aware of these conflicts and often replace a CEO who is encumbered by prior decisions and reluctant to cut losses. The members of the board do not necessarily believe that the new CEO is more competent than the one she replaces. They do know that she does not carry the same mental accounts and is therefore better able to ignore the sunk costs of past investments in evaluating current opportunities.</w:t>
      </w:r>
    </w:p>
    <w:p w14:paraId="7F51263E" w14:textId="77777777" w:rsidR="00D341CD" w:rsidRDefault="00D341CD" w:rsidP="001A4724">
      <w:pPr>
        <w:spacing w:after="0" w:line="240" w:lineRule="auto"/>
        <w:contextualSpacing/>
        <w:mirrorIndents/>
        <w:jc w:val="both"/>
        <w:rPr>
          <w:rFonts w:eastAsia="Times New Roman" w:cstheme="minorHAnsi"/>
          <w:color w:val="000000"/>
          <w:kern w:val="0"/>
          <w:lang w:eastAsia="en-GB"/>
          <w14:ligatures w14:val="none"/>
        </w:rPr>
      </w:pPr>
    </w:p>
    <w:p w14:paraId="5A76F1F7" w14:textId="3F9A4B38" w:rsidR="00D341CD" w:rsidRDefault="00D341CD" w:rsidP="00D341CD">
      <w:pPr>
        <w:spacing w:after="0" w:line="240" w:lineRule="auto"/>
        <w:contextualSpacing/>
        <w:mirrorIndents/>
        <w:jc w:val="both"/>
        <w:rPr>
          <w:rFonts w:eastAsia="Times New Roman" w:cstheme="minorHAnsi"/>
          <w:color w:val="000000"/>
          <w:kern w:val="0"/>
          <w:lang w:eastAsia="en-GB"/>
          <w14:ligatures w14:val="none"/>
        </w:rPr>
      </w:pPr>
      <w:r w:rsidRPr="00D341CD">
        <w:rPr>
          <w:rFonts w:eastAsia="Times New Roman" w:cstheme="minorHAnsi"/>
          <w:b/>
          <w:bCs/>
          <w:color w:val="000000"/>
          <w:kern w:val="0"/>
          <w:highlight w:val="yellow"/>
          <w:lang w:eastAsia="en-GB"/>
          <w14:ligatures w14:val="none"/>
        </w:rPr>
        <w:t>The sunk-cost fallacy</w:t>
      </w:r>
      <w:r w:rsidRPr="00D341CD">
        <w:rPr>
          <w:rFonts w:eastAsia="Times New Roman" w:cstheme="minorHAnsi"/>
          <w:color w:val="000000"/>
          <w:kern w:val="0"/>
          <w:lang w:eastAsia="en-GB"/>
          <w14:ligatures w14:val="none"/>
        </w:rPr>
        <w:t xml:space="preserve"> keeps people for too long in poor jobs, unhappy marriages, and unpromising research projects. I have often observed young</w:t>
      </w:r>
      <w:r>
        <w:rPr>
          <w:rFonts w:eastAsia="Times New Roman" w:cstheme="minorHAnsi"/>
          <w:color w:val="000000"/>
          <w:kern w:val="0"/>
          <w:lang w:eastAsia="en-GB"/>
          <w14:ligatures w14:val="none"/>
        </w:rPr>
        <w:t xml:space="preserve"> </w:t>
      </w:r>
      <w:r w:rsidRPr="00D341CD">
        <w:rPr>
          <w:rFonts w:eastAsia="Times New Roman" w:cstheme="minorHAnsi"/>
          <w:color w:val="000000"/>
          <w:kern w:val="0"/>
          <w:lang w:eastAsia="en-GB"/>
          <w14:ligatures w14:val="none"/>
        </w:rPr>
        <w:t xml:space="preserve">scientists struggling to salvage a doomed project when they would be better advised to drop it and start a new one. Fortunately, research suggests that at least in some contexts the fallacy can be overcome. </w:t>
      </w:r>
      <w:r w:rsidRPr="00D341CD">
        <w:rPr>
          <w:rFonts w:eastAsia="Times New Roman" w:cstheme="minorHAnsi"/>
          <w:b/>
          <w:bCs/>
          <w:color w:val="000000"/>
          <w:kern w:val="0"/>
          <w:highlight w:val="yellow"/>
          <w:lang w:eastAsia="en-GB"/>
          <w14:ligatures w14:val="none"/>
        </w:rPr>
        <w:t>The sunk-cost fallacy is identified and taught as a mistake in both economics and business courses, apparently to good effect: there is evidence that graduate students in these fields are more willing than others to walk away from a failing project.</w:t>
      </w:r>
      <w:r w:rsidR="000C14BD">
        <w:rPr>
          <w:rFonts w:eastAsia="Times New Roman" w:cstheme="minorHAnsi"/>
          <w:b/>
          <w:bCs/>
          <w:color w:val="000000"/>
          <w:kern w:val="0"/>
          <w:lang w:eastAsia="en-GB"/>
          <w14:ligatures w14:val="none"/>
        </w:rPr>
        <w:t xml:space="preserve"> (</w:t>
      </w:r>
      <w:r w:rsidR="000C14BD" w:rsidRPr="000C14BD">
        <w:rPr>
          <w:rFonts w:eastAsia="Times New Roman" w:cstheme="minorHAnsi"/>
          <w:b/>
          <w:bCs/>
          <w:color w:val="FF0000"/>
          <w:kern w:val="0"/>
          <w:lang w:eastAsia="en-GB"/>
          <w14:ligatures w14:val="none"/>
        </w:rPr>
        <w:t>eu: remember The Concorde fallacy</w:t>
      </w:r>
      <w:r w:rsidR="000C14BD">
        <w:rPr>
          <w:rFonts w:eastAsia="Times New Roman" w:cstheme="minorHAnsi"/>
          <w:b/>
          <w:bCs/>
          <w:color w:val="000000"/>
          <w:kern w:val="0"/>
          <w:lang w:eastAsia="en-GB"/>
          <w14:ligatures w14:val="none"/>
        </w:rPr>
        <w:t>)</w:t>
      </w:r>
    </w:p>
    <w:p w14:paraId="0D690628" w14:textId="77777777" w:rsidR="00D341CD" w:rsidRDefault="00D341CD" w:rsidP="001A4724">
      <w:pPr>
        <w:spacing w:after="0" w:line="240" w:lineRule="auto"/>
        <w:contextualSpacing/>
        <w:mirrorIndents/>
        <w:jc w:val="both"/>
        <w:rPr>
          <w:rFonts w:eastAsia="Times New Roman" w:cstheme="minorHAnsi"/>
          <w:color w:val="000000"/>
          <w:kern w:val="0"/>
          <w:lang w:eastAsia="en-GB"/>
          <w14:ligatures w14:val="none"/>
        </w:rPr>
      </w:pPr>
    </w:p>
    <w:p w14:paraId="43F92973" w14:textId="77777777" w:rsidR="00D341CD" w:rsidRDefault="00D341CD" w:rsidP="001A4724">
      <w:pPr>
        <w:spacing w:after="0" w:line="240" w:lineRule="auto"/>
        <w:contextualSpacing/>
        <w:mirrorIndents/>
        <w:jc w:val="both"/>
        <w:rPr>
          <w:rFonts w:eastAsia="Times New Roman" w:cstheme="minorHAnsi"/>
          <w:color w:val="000000"/>
          <w:kern w:val="0"/>
          <w:lang w:eastAsia="en-GB"/>
          <w14:ligatures w14:val="none"/>
        </w:rPr>
      </w:pPr>
    </w:p>
    <w:p w14:paraId="52B4EC7D" w14:textId="77777777" w:rsidR="00D341CD" w:rsidRPr="0008466C" w:rsidRDefault="00D341CD" w:rsidP="001A4724">
      <w:pPr>
        <w:spacing w:after="0" w:line="240" w:lineRule="auto"/>
        <w:contextualSpacing/>
        <w:mirrorIndents/>
        <w:jc w:val="both"/>
        <w:rPr>
          <w:rFonts w:eastAsia="Times New Roman" w:cstheme="minorHAnsi"/>
          <w:color w:val="000000"/>
          <w:kern w:val="0"/>
          <w:lang w:eastAsia="en-GB"/>
          <w14:ligatures w14:val="none"/>
        </w:rPr>
      </w:pPr>
    </w:p>
    <w:sectPr w:rsidR="00D341CD" w:rsidRPr="0008466C" w:rsidSect="00F80B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
    <w:altName w:val="Cambria"/>
    <w:panose1 w:val="00000000000000000000"/>
    <w:charset w:val="00"/>
    <w:family w:val="roman"/>
    <w:notTrueType/>
    <w:pitch w:val="default"/>
  </w:font>
  <w:font w:name="LiberationSerif-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C"/>
    <w:rsid w:val="00045B98"/>
    <w:rsid w:val="00075732"/>
    <w:rsid w:val="000842C6"/>
    <w:rsid w:val="0008466C"/>
    <w:rsid w:val="0009501C"/>
    <w:rsid w:val="000C14B5"/>
    <w:rsid w:val="000C14BD"/>
    <w:rsid w:val="001055AF"/>
    <w:rsid w:val="001313C0"/>
    <w:rsid w:val="00141D0C"/>
    <w:rsid w:val="00181060"/>
    <w:rsid w:val="001A4724"/>
    <w:rsid w:val="001E4149"/>
    <w:rsid w:val="00215333"/>
    <w:rsid w:val="00264CDA"/>
    <w:rsid w:val="00270291"/>
    <w:rsid w:val="002801DF"/>
    <w:rsid w:val="002C2906"/>
    <w:rsid w:val="002E4B2B"/>
    <w:rsid w:val="00384BC2"/>
    <w:rsid w:val="00393E8C"/>
    <w:rsid w:val="003A3E83"/>
    <w:rsid w:val="003A70DA"/>
    <w:rsid w:val="003B7EF4"/>
    <w:rsid w:val="003E0E34"/>
    <w:rsid w:val="003E2238"/>
    <w:rsid w:val="004327A1"/>
    <w:rsid w:val="0048289F"/>
    <w:rsid w:val="004A27B5"/>
    <w:rsid w:val="004B22CA"/>
    <w:rsid w:val="004B69E1"/>
    <w:rsid w:val="004D74D4"/>
    <w:rsid w:val="00526F8C"/>
    <w:rsid w:val="005562AF"/>
    <w:rsid w:val="005F4798"/>
    <w:rsid w:val="006F66D8"/>
    <w:rsid w:val="007623B1"/>
    <w:rsid w:val="00792987"/>
    <w:rsid w:val="007D79DE"/>
    <w:rsid w:val="007E69A9"/>
    <w:rsid w:val="008461F0"/>
    <w:rsid w:val="008839F3"/>
    <w:rsid w:val="008C35A6"/>
    <w:rsid w:val="008C41F2"/>
    <w:rsid w:val="008F24CC"/>
    <w:rsid w:val="00917A83"/>
    <w:rsid w:val="00917B56"/>
    <w:rsid w:val="00947EA2"/>
    <w:rsid w:val="00951806"/>
    <w:rsid w:val="00987F5A"/>
    <w:rsid w:val="009966FA"/>
    <w:rsid w:val="009D4491"/>
    <w:rsid w:val="009D5F03"/>
    <w:rsid w:val="009F0C0C"/>
    <w:rsid w:val="00A05D04"/>
    <w:rsid w:val="00A61EEE"/>
    <w:rsid w:val="00A72A32"/>
    <w:rsid w:val="00AA5D32"/>
    <w:rsid w:val="00AF049F"/>
    <w:rsid w:val="00B06EA7"/>
    <w:rsid w:val="00B115EB"/>
    <w:rsid w:val="00B60C76"/>
    <w:rsid w:val="00BC1336"/>
    <w:rsid w:val="00BE2CC4"/>
    <w:rsid w:val="00C12EBB"/>
    <w:rsid w:val="00C32525"/>
    <w:rsid w:val="00CC2ECC"/>
    <w:rsid w:val="00CC5F20"/>
    <w:rsid w:val="00D341CD"/>
    <w:rsid w:val="00D4203D"/>
    <w:rsid w:val="00D54E21"/>
    <w:rsid w:val="00D736B9"/>
    <w:rsid w:val="00D91FA2"/>
    <w:rsid w:val="00DB176E"/>
    <w:rsid w:val="00DD107E"/>
    <w:rsid w:val="00E3388A"/>
    <w:rsid w:val="00E465C2"/>
    <w:rsid w:val="00E8742A"/>
    <w:rsid w:val="00EC0EAC"/>
    <w:rsid w:val="00ED27F5"/>
    <w:rsid w:val="00ED692D"/>
    <w:rsid w:val="00EF7A23"/>
    <w:rsid w:val="00F220DF"/>
    <w:rsid w:val="00F70C5C"/>
    <w:rsid w:val="00F80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A10B"/>
  <w15:chartTrackingRefBased/>
  <w15:docId w15:val="{E441BB9F-F6E3-4400-BCCA-3482666D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1055AF"/>
    <w:pPr>
      <w:spacing w:after="0"/>
    </w:pPr>
    <w:rPr>
      <w:lang w:val="pt-BR"/>
    </w:rPr>
  </w:style>
  <w:style w:type="paragraph" w:customStyle="1" w:styleId="Style-Sodre">
    <w:name w:val="Style-Sodre"/>
    <w:basedOn w:val="Style1"/>
    <w:link w:val="Style-SodreChar"/>
    <w:qFormat/>
    <w:rsid w:val="0048289F"/>
    <w:pPr>
      <w:spacing w:line="240" w:lineRule="auto"/>
    </w:pPr>
    <w:rPr>
      <w:rFonts w:ascii="Times New Roman" w:hAnsi="Times New Roman" w:cs="Times New Roman"/>
      <w:sz w:val="24"/>
      <w:szCs w:val="24"/>
    </w:rPr>
  </w:style>
  <w:style w:type="character" w:customStyle="1" w:styleId="Style-SodreChar">
    <w:name w:val="Style-Sodre Char"/>
    <w:basedOn w:val="DefaultParagraphFont"/>
    <w:link w:val="Style-Sodre"/>
    <w:rsid w:val="0048289F"/>
    <w:rPr>
      <w:rFonts w:ascii="Times New Roman" w:hAnsi="Times New Roman" w:cs="Times New Roman"/>
      <w:sz w:val="24"/>
      <w:szCs w:val="24"/>
      <w:lang w:val="pt-BR"/>
    </w:rPr>
  </w:style>
  <w:style w:type="character" w:customStyle="1" w:styleId="fontstyle01">
    <w:name w:val="fontstyle01"/>
    <w:basedOn w:val="DefaultParagraphFont"/>
    <w:rsid w:val="00526F8C"/>
    <w:rPr>
      <w:rFonts w:ascii="LiberationSerif" w:hAnsi="LiberationSerif" w:hint="default"/>
      <w:b w:val="0"/>
      <w:bCs w:val="0"/>
      <w:i w:val="0"/>
      <w:iCs w:val="0"/>
      <w:color w:val="000000"/>
      <w:sz w:val="30"/>
      <w:szCs w:val="30"/>
    </w:rPr>
  </w:style>
  <w:style w:type="table" w:styleId="TableGrid">
    <w:name w:val="Table Grid"/>
    <w:basedOn w:val="TableNormal"/>
    <w:uiPriority w:val="39"/>
    <w:rsid w:val="0052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393E8C"/>
    <w:rPr>
      <w:rFonts w:ascii="LiberationSerif-Italic" w:hAnsi="LiberationSerif-Italic" w:hint="default"/>
      <w:b w:val="0"/>
      <w:bCs w:val="0"/>
      <w:i/>
      <w:iCs/>
      <w:color w:val="000000"/>
      <w:sz w:val="30"/>
      <w:szCs w:val="30"/>
    </w:rPr>
  </w:style>
  <w:style w:type="paragraph" w:styleId="ListParagraph">
    <w:name w:val="List Paragraph"/>
    <w:basedOn w:val="Normal"/>
    <w:uiPriority w:val="34"/>
    <w:qFormat/>
    <w:rsid w:val="002E4B2B"/>
    <w:pPr>
      <w:ind w:left="720"/>
      <w:contextualSpacing/>
    </w:pPr>
  </w:style>
  <w:style w:type="character" w:customStyle="1" w:styleId="fontstyle31">
    <w:name w:val="fontstyle31"/>
    <w:basedOn w:val="DefaultParagraphFont"/>
    <w:rsid w:val="00AF049F"/>
    <w:rPr>
      <w:rFonts w:ascii="LiberationSerif-Italic" w:hAnsi="LiberationSerif-Italic"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6352">
      <w:bodyDiv w:val="1"/>
      <w:marLeft w:val="0"/>
      <w:marRight w:val="0"/>
      <w:marTop w:val="0"/>
      <w:marBottom w:val="0"/>
      <w:divBdr>
        <w:top w:val="none" w:sz="0" w:space="0" w:color="auto"/>
        <w:left w:val="none" w:sz="0" w:space="0" w:color="auto"/>
        <w:bottom w:val="none" w:sz="0" w:space="0" w:color="auto"/>
        <w:right w:val="none" w:sz="0" w:space="0" w:color="auto"/>
      </w:divBdr>
    </w:div>
    <w:div w:id="443505862">
      <w:bodyDiv w:val="1"/>
      <w:marLeft w:val="0"/>
      <w:marRight w:val="0"/>
      <w:marTop w:val="0"/>
      <w:marBottom w:val="0"/>
      <w:divBdr>
        <w:top w:val="none" w:sz="0" w:space="0" w:color="auto"/>
        <w:left w:val="none" w:sz="0" w:space="0" w:color="auto"/>
        <w:bottom w:val="none" w:sz="0" w:space="0" w:color="auto"/>
        <w:right w:val="none" w:sz="0" w:space="0" w:color="auto"/>
      </w:divBdr>
    </w:div>
    <w:div w:id="659965517">
      <w:bodyDiv w:val="1"/>
      <w:marLeft w:val="0"/>
      <w:marRight w:val="0"/>
      <w:marTop w:val="0"/>
      <w:marBottom w:val="0"/>
      <w:divBdr>
        <w:top w:val="none" w:sz="0" w:space="0" w:color="auto"/>
        <w:left w:val="none" w:sz="0" w:space="0" w:color="auto"/>
        <w:bottom w:val="none" w:sz="0" w:space="0" w:color="auto"/>
        <w:right w:val="none" w:sz="0" w:space="0" w:color="auto"/>
      </w:divBdr>
    </w:div>
    <w:div w:id="805388591">
      <w:bodyDiv w:val="1"/>
      <w:marLeft w:val="0"/>
      <w:marRight w:val="0"/>
      <w:marTop w:val="0"/>
      <w:marBottom w:val="0"/>
      <w:divBdr>
        <w:top w:val="none" w:sz="0" w:space="0" w:color="auto"/>
        <w:left w:val="none" w:sz="0" w:space="0" w:color="auto"/>
        <w:bottom w:val="none" w:sz="0" w:space="0" w:color="auto"/>
        <w:right w:val="none" w:sz="0" w:space="0" w:color="auto"/>
      </w:divBdr>
    </w:div>
    <w:div w:id="1171095388">
      <w:bodyDiv w:val="1"/>
      <w:marLeft w:val="0"/>
      <w:marRight w:val="0"/>
      <w:marTop w:val="0"/>
      <w:marBottom w:val="0"/>
      <w:divBdr>
        <w:top w:val="none" w:sz="0" w:space="0" w:color="auto"/>
        <w:left w:val="none" w:sz="0" w:space="0" w:color="auto"/>
        <w:bottom w:val="none" w:sz="0" w:space="0" w:color="auto"/>
        <w:right w:val="none" w:sz="0" w:space="0" w:color="auto"/>
      </w:divBdr>
    </w:div>
    <w:div w:id="1308969329">
      <w:bodyDiv w:val="1"/>
      <w:marLeft w:val="0"/>
      <w:marRight w:val="0"/>
      <w:marTop w:val="0"/>
      <w:marBottom w:val="0"/>
      <w:divBdr>
        <w:top w:val="none" w:sz="0" w:space="0" w:color="auto"/>
        <w:left w:val="none" w:sz="0" w:space="0" w:color="auto"/>
        <w:bottom w:val="none" w:sz="0" w:space="0" w:color="auto"/>
        <w:right w:val="none" w:sz="0" w:space="0" w:color="auto"/>
      </w:divBdr>
    </w:div>
    <w:div w:id="1415320527">
      <w:bodyDiv w:val="1"/>
      <w:marLeft w:val="0"/>
      <w:marRight w:val="0"/>
      <w:marTop w:val="0"/>
      <w:marBottom w:val="0"/>
      <w:divBdr>
        <w:top w:val="none" w:sz="0" w:space="0" w:color="auto"/>
        <w:left w:val="none" w:sz="0" w:space="0" w:color="auto"/>
        <w:bottom w:val="none" w:sz="0" w:space="0" w:color="auto"/>
        <w:right w:val="none" w:sz="0" w:space="0" w:color="auto"/>
      </w:divBdr>
    </w:div>
    <w:div w:id="1465347021">
      <w:bodyDiv w:val="1"/>
      <w:marLeft w:val="0"/>
      <w:marRight w:val="0"/>
      <w:marTop w:val="0"/>
      <w:marBottom w:val="0"/>
      <w:divBdr>
        <w:top w:val="none" w:sz="0" w:space="0" w:color="auto"/>
        <w:left w:val="none" w:sz="0" w:space="0" w:color="auto"/>
        <w:bottom w:val="none" w:sz="0" w:space="0" w:color="auto"/>
        <w:right w:val="none" w:sz="0" w:space="0" w:color="auto"/>
      </w:divBdr>
    </w:div>
    <w:div w:id="1613778764">
      <w:bodyDiv w:val="1"/>
      <w:marLeft w:val="0"/>
      <w:marRight w:val="0"/>
      <w:marTop w:val="0"/>
      <w:marBottom w:val="0"/>
      <w:divBdr>
        <w:top w:val="none" w:sz="0" w:space="0" w:color="auto"/>
        <w:left w:val="none" w:sz="0" w:space="0" w:color="auto"/>
        <w:bottom w:val="none" w:sz="0" w:space="0" w:color="auto"/>
        <w:right w:val="none" w:sz="0" w:space="0" w:color="auto"/>
      </w:divBdr>
    </w:div>
    <w:div w:id="1692337575">
      <w:bodyDiv w:val="1"/>
      <w:marLeft w:val="0"/>
      <w:marRight w:val="0"/>
      <w:marTop w:val="0"/>
      <w:marBottom w:val="0"/>
      <w:divBdr>
        <w:top w:val="none" w:sz="0" w:space="0" w:color="auto"/>
        <w:left w:val="none" w:sz="0" w:space="0" w:color="auto"/>
        <w:bottom w:val="none" w:sz="0" w:space="0" w:color="auto"/>
        <w:right w:val="none" w:sz="0" w:space="0" w:color="auto"/>
      </w:divBdr>
    </w:div>
    <w:div w:id="1706757889">
      <w:bodyDiv w:val="1"/>
      <w:marLeft w:val="0"/>
      <w:marRight w:val="0"/>
      <w:marTop w:val="0"/>
      <w:marBottom w:val="0"/>
      <w:divBdr>
        <w:top w:val="none" w:sz="0" w:space="0" w:color="auto"/>
        <w:left w:val="none" w:sz="0" w:space="0" w:color="auto"/>
        <w:bottom w:val="none" w:sz="0" w:space="0" w:color="auto"/>
        <w:right w:val="none" w:sz="0" w:space="0" w:color="auto"/>
      </w:divBdr>
    </w:div>
    <w:div w:id="1761219880">
      <w:bodyDiv w:val="1"/>
      <w:marLeft w:val="0"/>
      <w:marRight w:val="0"/>
      <w:marTop w:val="0"/>
      <w:marBottom w:val="0"/>
      <w:divBdr>
        <w:top w:val="none" w:sz="0" w:space="0" w:color="auto"/>
        <w:left w:val="none" w:sz="0" w:space="0" w:color="auto"/>
        <w:bottom w:val="none" w:sz="0" w:space="0" w:color="auto"/>
        <w:right w:val="none" w:sz="0" w:space="0" w:color="auto"/>
      </w:divBdr>
    </w:div>
    <w:div w:id="1824931675">
      <w:bodyDiv w:val="1"/>
      <w:marLeft w:val="0"/>
      <w:marRight w:val="0"/>
      <w:marTop w:val="0"/>
      <w:marBottom w:val="0"/>
      <w:divBdr>
        <w:top w:val="none" w:sz="0" w:space="0" w:color="auto"/>
        <w:left w:val="none" w:sz="0" w:space="0" w:color="auto"/>
        <w:bottom w:val="none" w:sz="0" w:space="0" w:color="auto"/>
        <w:right w:val="none" w:sz="0" w:space="0" w:color="auto"/>
      </w:divBdr>
    </w:div>
    <w:div w:id="20453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Sodre</dc:creator>
  <cp:keywords/>
  <dc:description/>
  <cp:lastModifiedBy>Eduardo Sodre</cp:lastModifiedBy>
  <cp:revision>45</cp:revision>
  <dcterms:created xsi:type="dcterms:W3CDTF">2024-02-29T20:44:00Z</dcterms:created>
  <dcterms:modified xsi:type="dcterms:W3CDTF">2024-03-13T15:32:00Z</dcterms:modified>
</cp:coreProperties>
</file>